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5A51" w14:textId="77777777" w:rsidR="00D331E2" w:rsidRPr="00753C61" w:rsidRDefault="00D331E2" w:rsidP="00D331E2">
      <w:pPr>
        <w:tabs>
          <w:tab w:val="left" w:pos="4253"/>
          <w:tab w:val="left" w:pos="5245"/>
        </w:tabs>
        <w:spacing w:line="216" w:lineRule="auto"/>
        <w:ind w:left="720"/>
        <w:jc w:val="right"/>
        <w:rPr>
          <w:rFonts w:ascii="Verdana" w:hAnsi="Verdana" w:cs="Tahoma"/>
          <w:sz w:val="16"/>
          <w:szCs w:val="16"/>
        </w:rPr>
      </w:pPr>
      <w:r w:rsidRPr="00753C61">
        <w:rPr>
          <w:rFonts w:ascii="Verdana" w:hAnsi="Verdana" w:cs="Tahoma"/>
          <w:sz w:val="16"/>
          <w:szCs w:val="16"/>
        </w:rPr>
        <w:t xml:space="preserve">Додаток </w:t>
      </w:r>
      <w:r>
        <w:rPr>
          <w:rFonts w:ascii="Verdana" w:hAnsi="Verdana" w:cs="Tahoma"/>
          <w:sz w:val="16"/>
          <w:szCs w:val="16"/>
        </w:rPr>
        <w:t>2</w:t>
      </w:r>
    </w:p>
    <w:p w14:paraId="6850B4E2" w14:textId="77777777" w:rsidR="00D331E2" w:rsidRPr="00753C61" w:rsidRDefault="00D331E2" w:rsidP="00D331E2">
      <w:pPr>
        <w:spacing w:line="216" w:lineRule="auto"/>
        <w:jc w:val="right"/>
        <w:rPr>
          <w:rFonts w:ascii="Verdana" w:hAnsi="Verdana" w:cs="Tahoma"/>
          <w:sz w:val="16"/>
          <w:szCs w:val="16"/>
        </w:rPr>
      </w:pPr>
      <w:r w:rsidRPr="00753C61">
        <w:rPr>
          <w:rFonts w:ascii="Verdana" w:hAnsi="Verdana" w:cs="Tahoma"/>
          <w:sz w:val="16"/>
          <w:szCs w:val="16"/>
        </w:rPr>
        <w:t xml:space="preserve">який є невід’ємною частиною протоколу № </w:t>
      </w:r>
      <w:r>
        <w:rPr>
          <w:rFonts w:ascii="Verdana" w:hAnsi="Verdana" w:cs="Tahoma"/>
          <w:sz w:val="16"/>
          <w:szCs w:val="16"/>
        </w:rPr>
        <w:t>16</w:t>
      </w:r>
    </w:p>
    <w:p w14:paraId="7B382BD2" w14:textId="77777777" w:rsidR="00D331E2" w:rsidRPr="00753C61" w:rsidRDefault="00D331E2" w:rsidP="00D331E2">
      <w:pPr>
        <w:spacing w:line="216" w:lineRule="auto"/>
        <w:jc w:val="right"/>
        <w:rPr>
          <w:rFonts w:ascii="Verdana" w:hAnsi="Verdana" w:cs="Tahoma"/>
          <w:sz w:val="16"/>
          <w:szCs w:val="16"/>
        </w:rPr>
      </w:pPr>
      <w:r w:rsidRPr="00753C61">
        <w:rPr>
          <w:rFonts w:ascii="Verdana" w:hAnsi="Verdana" w:cs="Tahoma"/>
          <w:sz w:val="16"/>
          <w:szCs w:val="16"/>
        </w:rPr>
        <w:t xml:space="preserve">засідання Наглядової ради ПрАТ  «СТАЛЬКАНАТ» </w:t>
      </w:r>
    </w:p>
    <w:p w14:paraId="34F622CE" w14:textId="77777777" w:rsidR="00D331E2" w:rsidRPr="00753C61" w:rsidRDefault="00D331E2" w:rsidP="00D331E2">
      <w:pPr>
        <w:spacing w:line="216" w:lineRule="auto"/>
        <w:jc w:val="right"/>
        <w:rPr>
          <w:rFonts w:ascii="Verdana" w:hAnsi="Verdana" w:cs="Tahoma"/>
          <w:sz w:val="16"/>
          <w:szCs w:val="16"/>
        </w:rPr>
      </w:pPr>
      <w:r w:rsidRPr="00753C61">
        <w:rPr>
          <w:rFonts w:ascii="Verdana" w:hAnsi="Verdana" w:cs="Tahoma"/>
          <w:sz w:val="16"/>
          <w:szCs w:val="16"/>
        </w:rPr>
        <w:t>від «</w:t>
      </w:r>
      <w:r>
        <w:rPr>
          <w:rFonts w:ascii="Verdana" w:hAnsi="Verdana" w:cs="Tahoma"/>
          <w:sz w:val="16"/>
          <w:szCs w:val="16"/>
        </w:rPr>
        <w:t>24</w:t>
      </w:r>
      <w:r w:rsidRPr="00753C61">
        <w:rPr>
          <w:rFonts w:ascii="Verdana" w:hAnsi="Verdana" w:cs="Tahoma"/>
          <w:sz w:val="16"/>
          <w:szCs w:val="16"/>
        </w:rPr>
        <w:t xml:space="preserve">» </w:t>
      </w:r>
      <w:r>
        <w:rPr>
          <w:rFonts w:ascii="Verdana" w:hAnsi="Verdana" w:cs="Tahoma"/>
          <w:sz w:val="16"/>
          <w:szCs w:val="16"/>
        </w:rPr>
        <w:t>лютого</w:t>
      </w:r>
      <w:r w:rsidRPr="00753C61">
        <w:rPr>
          <w:rFonts w:ascii="Verdana" w:hAnsi="Verdana" w:cs="Tahoma"/>
          <w:sz w:val="16"/>
          <w:szCs w:val="16"/>
        </w:rPr>
        <w:t xml:space="preserve"> 202</w:t>
      </w:r>
      <w:r>
        <w:rPr>
          <w:rFonts w:ascii="Verdana" w:hAnsi="Verdana" w:cs="Tahoma"/>
          <w:sz w:val="16"/>
          <w:szCs w:val="16"/>
        </w:rPr>
        <w:t>6</w:t>
      </w:r>
      <w:r w:rsidRPr="00753C61">
        <w:rPr>
          <w:rFonts w:ascii="Verdana" w:hAnsi="Verdana" w:cs="Tahoma"/>
          <w:sz w:val="16"/>
          <w:szCs w:val="16"/>
        </w:rPr>
        <w:t xml:space="preserve"> р.</w:t>
      </w:r>
    </w:p>
    <w:p w14:paraId="61A21B11" w14:textId="77777777" w:rsidR="00D331E2" w:rsidRPr="00753C61" w:rsidRDefault="00D331E2" w:rsidP="00D331E2">
      <w:pPr>
        <w:spacing w:line="216" w:lineRule="auto"/>
        <w:jc w:val="right"/>
        <w:rPr>
          <w:rFonts w:ascii="Verdana" w:hAnsi="Verdana" w:cs="Tahoma"/>
          <w:sz w:val="16"/>
          <w:szCs w:val="16"/>
        </w:rPr>
      </w:pPr>
    </w:p>
    <w:p w14:paraId="22F53A09" w14:textId="77777777" w:rsidR="00D331E2" w:rsidRPr="00753C61" w:rsidRDefault="00D331E2" w:rsidP="00D331E2">
      <w:pPr>
        <w:spacing w:line="216" w:lineRule="auto"/>
        <w:jc w:val="right"/>
        <w:rPr>
          <w:rFonts w:ascii="Verdana" w:hAnsi="Verdana" w:cs="Tahoma"/>
          <w:sz w:val="16"/>
          <w:szCs w:val="16"/>
        </w:rPr>
      </w:pPr>
      <w:r w:rsidRPr="00753C61">
        <w:rPr>
          <w:rFonts w:ascii="Verdana" w:hAnsi="Verdana" w:cs="Tahoma"/>
          <w:sz w:val="16"/>
          <w:szCs w:val="16"/>
        </w:rPr>
        <w:t xml:space="preserve">Затверджено </w:t>
      </w:r>
    </w:p>
    <w:p w14:paraId="34C04376" w14:textId="77777777" w:rsidR="00D331E2" w:rsidRPr="00753C61" w:rsidRDefault="00D331E2" w:rsidP="00D331E2">
      <w:pPr>
        <w:spacing w:line="216" w:lineRule="auto"/>
        <w:jc w:val="right"/>
        <w:rPr>
          <w:rFonts w:ascii="Verdana" w:hAnsi="Verdana" w:cs="Tahoma"/>
          <w:sz w:val="16"/>
          <w:szCs w:val="16"/>
        </w:rPr>
      </w:pPr>
      <w:r w:rsidRPr="00753C61">
        <w:rPr>
          <w:rFonts w:ascii="Verdana" w:hAnsi="Verdana" w:cs="Tahoma"/>
          <w:sz w:val="16"/>
          <w:szCs w:val="16"/>
        </w:rPr>
        <w:t>рішенням Наглядової ради ПрАТ  «СТАЛЬКАНАТ»</w:t>
      </w:r>
    </w:p>
    <w:p w14:paraId="4EE8D7B0" w14:textId="77777777" w:rsidR="00D331E2" w:rsidRPr="00753C61" w:rsidRDefault="00D331E2" w:rsidP="00D331E2">
      <w:pPr>
        <w:spacing w:line="216" w:lineRule="auto"/>
        <w:jc w:val="right"/>
        <w:rPr>
          <w:rFonts w:ascii="Verdana" w:hAnsi="Verdana" w:cs="Tahoma"/>
          <w:sz w:val="16"/>
          <w:szCs w:val="16"/>
        </w:rPr>
      </w:pPr>
      <w:r w:rsidRPr="00753C61">
        <w:rPr>
          <w:rFonts w:ascii="Verdana" w:hAnsi="Verdana" w:cs="Tahoma"/>
          <w:sz w:val="16"/>
          <w:szCs w:val="16"/>
        </w:rPr>
        <w:t>від «</w:t>
      </w:r>
      <w:r>
        <w:rPr>
          <w:rFonts w:ascii="Verdana" w:hAnsi="Verdana" w:cs="Tahoma"/>
          <w:sz w:val="16"/>
          <w:szCs w:val="16"/>
        </w:rPr>
        <w:t>24</w:t>
      </w:r>
      <w:r w:rsidRPr="00753C61">
        <w:rPr>
          <w:rFonts w:ascii="Verdana" w:hAnsi="Verdana" w:cs="Tahoma"/>
          <w:sz w:val="16"/>
          <w:szCs w:val="16"/>
        </w:rPr>
        <w:t xml:space="preserve">» </w:t>
      </w:r>
      <w:r>
        <w:rPr>
          <w:rFonts w:ascii="Verdana" w:hAnsi="Verdana" w:cs="Tahoma"/>
          <w:sz w:val="16"/>
          <w:szCs w:val="16"/>
        </w:rPr>
        <w:t>лютого</w:t>
      </w:r>
      <w:r w:rsidRPr="00753C61">
        <w:rPr>
          <w:rFonts w:ascii="Verdana" w:hAnsi="Verdana" w:cs="Tahoma"/>
          <w:sz w:val="16"/>
          <w:szCs w:val="16"/>
        </w:rPr>
        <w:t xml:space="preserve"> 202</w:t>
      </w:r>
      <w:r>
        <w:rPr>
          <w:rFonts w:ascii="Verdana" w:hAnsi="Verdana" w:cs="Tahoma"/>
          <w:sz w:val="16"/>
          <w:szCs w:val="16"/>
        </w:rPr>
        <w:t>6</w:t>
      </w:r>
      <w:r w:rsidRPr="00753C61">
        <w:rPr>
          <w:rFonts w:ascii="Verdana" w:hAnsi="Verdana" w:cs="Tahoma"/>
          <w:sz w:val="16"/>
          <w:szCs w:val="16"/>
        </w:rPr>
        <w:t xml:space="preserve"> р. (протокол № </w:t>
      </w:r>
      <w:r>
        <w:rPr>
          <w:rFonts w:ascii="Verdana" w:hAnsi="Verdana" w:cs="Tahoma"/>
          <w:sz w:val="16"/>
          <w:szCs w:val="16"/>
        </w:rPr>
        <w:t>16</w:t>
      </w:r>
      <w:r w:rsidRPr="00753C61">
        <w:rPr>
          <w:rFonts w:ascii="Verdana" w:hAnsi="Verdana" w:cs="Tahoma"/>
          <w:sz w:val="16"/>
          <w:szCs w:val="16"/>
        </w:rPr>
        <w:t>)</w:t>
      </w:r>
    </w:p>
    <w:p w14:paraId="55A76243" w14:textId="77777777" w:rsidR="00D331E2" w:rsidRPr="00753C61" w:rsidRDefault="00D331E2" w:rsidP="00D331E2">
      <w:pPr>
        <w:spacing w:line="216" w:lineRule="auto"/>
        <w:jc w:val="right"/>
        <w:rPr>
          <w:rFonts w:ascii="Verdana" w:hAnsi="Verdana" w:cs="Tahoma"/>
          <w:sz w:val="16"/>
          <w:szCs w:val="16"/>
        </w:rPr>
      </w:pPr>
    </w:p>
    <w:p w14:paraId="117190B0" w14:textId="77777777" w:rsidR="00D331E2" w:rsidRPr="00753C61" w:rsidRDefault="00D331E2" w:rsidP="00D331E2">
      <w:pPr>
        <w:spacing w:before="120" w:line="216" w:lineRule="auto"/>
        <w:jc w:val="center"/>
        <w:rPr>
          <w:rFonts w:ascii="Verdana" w:hAnsi="Verdana"/>
          <w:sz w:val="16"/>
          <w:szCs w:val="16"/>
        </w:rPr>
      </w:pPr>
      <w:r w:rsidRPr="00753C61">
        <w:rPr>
          <w:rFonts w:ascii="Verdana" w:hAnsi="Verdana"/>
          <w:sz w:val="16"/>
          <w:szCs w:val="16"/>
        </w:rPr>
        <w:t>БЮЛЕТЕНЬ</w:t>
      </w:r>
    </w:p>
    <w:p w14:paraId="4CC87C70" w14:textId="77777777" w:rsidR="00D331E2" w:rsidRPr="00753C61" w:rsidRDefault="00D331E2" w:rsidP="00D331E2">
      <w:pPr>
        <w:spacing w:line="216" w:lineRule="auto"/>
        <w:jc w:val="center"/>
        <w:rPr>
          <w:rFonts w:ascii="Verdana" w:hAnsi="Verdana"/>
          <w:sz w:val="16"/>
          <w:szCs w:val="16"/>
        </w:rPr>
      </w:pPr>
      <w:r w:rsidRPr="00753C61">
        <w:rPr>
          <w:rFonts w:ascii="Verdana" w:hAnsi="Verdana"/>
          <w:sz w:val="16"/>
          <w:szCs w:val="16"/>
        </w:rPr>
        <w:t>для голосування (щодо інших питань порядку денного, крім обрання органів Товариства)</w:t>
      </w:r>
    </w:p>
    <w:p w14:paraId="425ABFFC" w14:textId="77777777" w:rsidR="00D331E2" w:rsidRPr="00753C61" w:rsidRDefault="00D331E2" w:rsidP="00D331E2">
      <w:pPr>
        <w:spacing w:line="216" w:lineRule="auto"/>
        <w:jc w:val="center"/>
        <w:rPr>
          <w:rFonts w:ascii="Verdana" w:hAnsi="Verdana"/>
          <w:sz w:val="16"/>
          <w:szCs w:val="16"/>
        </w:rPr>
      </w:pPr>
      <w:r w:rsidRPr="00753C61">
        <w:rPr>
          <w:rFonts w:ascii="Verdana" w:hAnsi="Verdana"/>
          <w:sz w:val="16"/>
          <w:szCs w:val="16"/>
        </w:rPr>
        <w:t xml:space="preserve">на </w:t>
      </w:r>
      <w:r>
        <w:rPr>
          <w:rFonts w:ascii="Verdana" w:hAnsi="Verdana"/>
          <w:sz w:val="16"/>
          <w:szCs w:val="16"/>
        </w:rPr>
        <w:t>річних</w:t>
      </w:r>
      <w:r w:rsidRPr="00753C61">
        <w:rPr>
          <w:rFonts w:ascii="Verdana" w:hAnsi="Verdana"/>
          <w:sz w:val="16"/>
          <w:szCs w:val="16"/>
        </w:rPr>
        <w:t xml:space="preserve"> загальних зборах акціонерів (далі – Загальні збори),  які проводяться дистанційно,</w:t>
      </w:r>
    </w:p>
    <w:p w14:paraId="2E840495" w14:textId="77777777" w:rsidR="00D331E2" w:rsidRPr="00753C61" w:rsidRDefault="00D331E2" w:rsidP="00D331E2">
      <w:pPr>
        <w:spacing w:line="216" w:lineRule="auto"/>
        <w:jc w:val="center"/>
        <w:rPr>
          <w:rFonts w:ascii="Verdana" w:hAnsi="Verdana"/>
          <w:sz w:val="16"/>
          <w:szCs w:val="16"/>
        </w:rPr>
      </w:pPr>
      <w:r w:rsidRPr="00753C61">
        <w:rPr>
          <w:rFonts w:ascii="Verdana" w:hAnsi="Verdana"/>
          <w:sz w:val="16"/>
          <w:szCs w:val="16"/>
        </w:rPr>
        <w:t>ПРИВАТНОГО АКЦІОНЕРНОГО ТОВАРИСТВА «СТАЛЬКАНАТ»</w:t>
      </w:r>
    </w:p>
    <w:p w14:paraId="19B0A066" w14:textId="77777777" w:rsidR="00D331E2" w:rsidRPr="00753C61" w:rsidRDefault="00D331E2" w:rsidP="00D331E2">
      <w:pPr>
        <w:spacing w:line="216" w:lineRule="auto"/>
        <w:jc w:val="center"/>
        <w:rPr>
          <w:rFonts w:ascii="Verdana" w:hAnsi="Verdana"/>
          <w:sz w:val="16"/>
          <w:szCs w:val="16"/>
        </w:rPr>
      </w:pPr>
      <w:r w:rsidRPr="00753C61">
        <w:rPr>
          <w:rFonts w:ascii="Verdana" w:hAnsi="Verdana"/>
          <w:sz w:val="16"/>
          <w:szCs w:val="16"/>
        </w:rPr>
        <w:t>(далі – Товариство або ПрАТ «СТАЛЬКАНАТ»)</w:t>
      </w:r>
    </w:p>
    <w:p w14:paraId="28061B7C" w14:textId="77777777" w:rsidR="00D331E2" w:rsidRPr="00753C61" w:rsidRDefault="00D331E2" w:rsidP="00D331E2">
      <w:pPr>
        <w:spacing w:line="216" w:lineRule="auto"/>
        <w:jc w:val="center"/>
        <w:rPr>
          <w:rFonts w:ascii="Verdana" w:hAnsi="Verdana"/>
          <w:sz w:val="16"/>
          <w:szCs w:val="16"/>
        </w:rPr>
      </w:pPr>
    </w:p>
    <w:p w14:paraId="0D5920E4" w14:textId="77777777" w:rsidR="00D331E2" w:rsidRPr="00753C61" w:rsidRDefault="00D331E2" w:rsidP="00D331E2">
      <w:pPr>
        <w:spacing w:line="216" w:lineRule="auto"/>
        <w:jc w:val="center"/>
        <w:rPr>
          <w:rFonts w:ascii="Verdana" w:hAnsi="Verdana"/>
          <w:sz w:val="16"/>
          <w:szCs w:val="16"/>
        </w:rPr>
      </w:pPr>
      <w:r w:rsidRPr="00753C61">
        <w:rPr>
          <w:rFonts w:ascii="Verdana" w:hAnsi="Verdana"/>
          <w:sz w:val="16"/>
          <w:szCs w:val="16"/>
        </w:rPr>
        <w:t>ідентифікаційний код юридичної особи 44437592</w:t>
      </w:r>
    </w:p>
    <w:p w14:paraId="2F4F9130" w14:textId="77777777" w:rsidR="00D331E2" w:rsidRPr="00753C61" w:rsidRDefault="00D331E2" w:rsidP="00D331E2">
      <w:pPr>
        <w:spacing w:before="120" w:after="120" w:line="216" w:lineRule="auto"/>
        <w:jc w:val="center"/>
        <w:rPr>
          <w:rFonts w:ascii="Verdana" w:hAnsi="Verdana"/>
          <w:sz w:val="16"/>
          <w:szCs w:val="16"/>
        </w:rPr>
      </w:pPr>
      <w:r w:rsidRPr="00753C61">
        <w:rPr>
          <w:rFonts w:ascii="Verdana" w:hAnsi="Verdana"/>
          <w:sz w:val="16"/>
          <w:szCs w:val="16"/>
        </w:rPr>
        <w:t>Дата проведення Загальних зборів Товариства: «</w:t>
      </w:r>
      <w:r>
        <w:rPr>
          <w:rFonts w:ascii="Verdana" w:hAnsi="Verdana"/>
          <w:sz w:val="16"/>
          <w:szCs w:val="16"/>
        </w:rPr>
        <w:t>12</w:t>
      </w:r>
      <w:r w:rsidRPr="00753C61">
        <w:rPr>
          <w:rFonts w:ascii="Verdana" w:hAnsi="Verdana"/>
          <w:sz w:val="16"/>
          <w:szCs w:val="16"/>
        </w:rPr>
        <w:t xml:space="preserve">» </w:t>
      </w:r>
      <w:r>
        <w:rPr>
          <w:rFonts w:ascii="Verdana" w:hAnsi="Verdana"/>
          <w:sz w:val="16"/>
          <w:szCs w:val="16"/>
        </w:rPr>
        <w:t>березня</w:t>
      </w:r>
      <w:r w:rsidRPr="00753C61">
        <w:rPr>
          <w:rFonts w:ascii="Verdana" w:hAnsi="Verdana"/>
          <w:sz w:val="16"/>
          <w:szCs w:val="16"/>
        </w:rPr>
        <w:t xml:space="preserve"> 202</w:t>
      </w:r>
      <w:r>
        <w:rPr>
          <w:rFonts w:ascii="Verdana" w:hAnsi="Verdana"/>
          <w:sz w:val="16"/>
          <w:szCs w:val="16"/>
        </w:rPr>
        <w:t>6</w:t>
      </w:r>
      <w:r w:rsidRPr="00753C61">
        <w:rPr>
          <w:rFonts w:ascii="Verdana" w:hAnsi="Verdana"/>
          <w:sz w:val="16"/>
          <w:szCs w:val="16"/>
        </w:rPr>
        <w:t xml:space="preserve"> року</w:t>
      </w:r>
    </w:p>
    <w:p w14:paraId="1A81A76C" w14:textId="77777777" w:rsidR="00D331E2" w:rsidRPr="00753C61" w:rsidRDefault="00D331E2" w:rsidP="00D331E2">
      <w:pPr>
        <w:spacing w:before="120" w:line="216" w:lineRule="auto"/>
        <w:jc w:val="center"/>
        <w:rPr>
          <w:rFonts w:ascii="Verdana" w:hAnsi="Verdana"/>
          <w:sz w:val="16"/>
          <w:szCs w:val="16"/>
        </w:rPr>
      </w:pPr>
      <w:r w:rsidRPr="00753C61">
        <w:rPr>
          <w:rFonts w:ascii="Verdana" w:hAnsi="Verdana"/>
          <w:sz w:val="16"/>
          <w:szCs w:val="16"/>
        </w:rPr>
        <w:t>Дата і час початку голосування:</w:t>
      </w:r>
      <w:r w:rsidRPr="00753C61">
        <w:rPr>
          <w:rFonts w:ascii="Verdana" w:hAnsi="Verdana"/>
          <w:sz w:val="16"/>
          <w:szCs w:val="16"/>
          <w:shd w:val="clear" w:color="auto" w:fill="FFFFFF"/>
        </w:rPr>
        <w:t xml:space="preserve"> </w:t>
      </w:r>
      <w:r w:rsidRPr="00753C61">
        <w:rPr>
          <w:rFonts w:ascii="Verdana" w:hAnsi="Verdana"/>
          <w:sz w:val="16"/>
          <w:szCs w:val="16"/>
        </w:rPr>
        <w:t>з 11-00 години «</w:t>
      </w:r>
      <w:r>
        <w:rPr>
          <w:rFonts w:ascii="Verdana" w:hAnsi="Verdana"/>
          <w:sz w:val="16"/>
          <w:szCs w:val="16"/>
        </w:rPr>
        <w:t>27</w:t>
      </w:r>
      <w:r w:rsidRPr="00753C61">
        <w:rPr>
          <w:rFonts w:ascii="Verdana" w:hAnsi="Verdana"/>
          <w:sz w:val="16"/>
          <w:szCs w:val="16"/>
        </w:rPr>
        <w:t xml:space="preserve">» </w:t>
      </w:r>
      <w:r>
        <w:rPr>
          <w:rFonts w:ascii="Verdana" w:hAnsi="Verdana"/>
          <w:sz w:val="16"/>
          <w:szCs w:val="16"/>
        </w:rPr>
        <w:t>лютого</w:t>
      </w:r>
      <w:r w:rsidRPr="00753C61">
        <w:rPr>
          <w:rFonts w:ascii="Verdana" w:hAnsi="Verdana"/>
          <w:sz w:val="16"/>
          <w:szCs w:val="16"/>
        </w:rPr>
        <w:t xml:space="preserve"> 202</w:t>
      </w:r>
      <w:r>
        <w:rPr>
          <w:rFonts w:ascii="Verdana" w:hAnsi="Verdana"/>
          <w:sz w:val="16"/>
          <w:szCs w:val="16"/>
        </w:rPr>
        <w:t>6</w:t>
      </w:r>
      <w:r w:rsidRPr="00753C61">
        <w:rPr>
          <w:rFonts w:ascii="Verdana" w:hAnsi="Verdana"/>
          <w:sz w:val="16"/>
          <w:szCs w:val="16"/>
        </w:rPr>
        <w:t xml:space="preserve"> року </w:t>
      </w:r>
    </w:p>
    <w:p w14:paraId="7B008A8F" w14:textId="77777777" w:rsidR="00D331E2" w:rsidRPr="00753C61" w:rsidRDefault="00D331E2" w:rsidP="00D331E2">
      <w:pPr>
        <w:spacing w:after="120" w:line="216" w:lineRule="auto"/>
        <w:jc w:val="center"/>
        <w:rPr>
          <w:rFonts w:ascii="Verdana" w:hAnsi="Verdana"/>
          <w:sz w:val="16"/>
          <w:szCs w:val="16"/>
        </w:rPr>
      </w:pPr>
      <w:r w:rsidRPr="00753C61">
        <w:rPr>
          <w:rFonts w:ascii="Verdana" w:hAnsi="Verdana"/>
          <w:sz w:val="16"/>
          <w:szCs w:val="16"/>
        </w:rPr>
        <w:t>Дата і час завершення голосування: виключно до 18.00 год. «</w:t>
      </w:r>
      <w:r>
        <w:rPr>
          <w:rFonts w:ascii="Verdana" w:hAnsi="Verdana"/>
          <w:sz w:val="16"/>
          <w:szCs w:val="16"/>
        </w:rPr>
        <w:t>12</w:t>
      </w:r>
      <w:r w:rsidRPr="00753C61">
        <w:rPr>
          <w:rFonts w:ascii="Verdana" w:hAnsi="Verdana"/>
          <w:sz w:val="16"/>
          <w:szCs w:val="16"/>
        </w:rPr>
        <w:t xml:space="preserve">» </w:t>
      </w:r>
      <w:r>
        <w:rPr>
          <w:rFonts w:ascii="Verdana" w:hAnsi="Verdana"/>
          <w:sz w:val="16"/>
          <w:szCs w:val="16"/>
        </w:rPr>
        <w:t>березня</w:t>
      </w:r>
      <w:r w:rsidRPr="00753C61">
        <w:rPr>
          <w:rFonts w:ascii="Verdana" w:hAnsi="Verdana"/>
          <w:sz w:val="16"/>
          <w:szCs w:val="16"/>
        </w:rPr>
        <w:t xml:space="preserve"> 202</w:t>
      </w:r>
      <w:r>
        <w:rPr>
          <w:rFonts w:ascii="Verdana" w:hAnsi="Verdana"/>
          <w:sz w:val="16"/>
          <w:szCs w:val="16"/>
        </w:rPr>
        <w:t>6</w:t>
      </w:r>
      <w:r w:rsidRPr="00753C61">
        <w:rPr>
          <w:rFonts w:ascii="Verdana" w:hAnsi="Verdana"/>
          <w:sz w:val="16"/>
          <w:szCs w:val="16"/>
        </w:rPr>
        <w:t xml:space="preserve"> року</w:t>
      </w:r>
    </w:p>
    <w:p w14:paraId="5ED09638" w14:textId="77777777" w:rsidR="00D331E2" w:rsidRPr="00753C61" w:rsidRDefault="00D331E2" w:rsidP="00D331E2">
      <w:pPr>
        <w:spacing w:line="216" w:lineRule="auto"/>
        <w:jc w:val="both"/>
        <w:rPr>
          <w:rFonts w:ascii="Verdana" w:hAnsi="Verdana" w:cs="Arial"/>
          <w:i/>
          <w:sz w:val="16"/>
          <w:szCs w:val="16"/>
        </w:rPr>
      </w:pPr>
      <w:r w:rsidRPr="00753C61">
        <w:rPr>
          <w:rFonts w:ascii="Verdana" w:hAnsi="Verdana" w:cs="Arial"/>
          <w:b/>
          <w:sz w:val="16"/>
          <w:szCs w:val="16"/>
        </w:rPr>
        <w:t>ЗАСТЕРЕЖЕННЯ!</w:t>
      </w:r>
      <w:r w:rsidRPr="00753C61">
        <w:rPr>
          <w:rFonts w:ascii="Verdana" w:hAnsi="Verdana" w:cs="Arial"/>
          <w:i/>
          <w:sz w:val="16"/>
          <w:szCs w:val="16"/>
        </w:rPr>
        <w:t xml:space="preserve">   Бюлетень має бути підписаний акціонером (представником акціонера) та має містити реквізити</w:t>
      </w:r>
      <w:r w:rsidRPr="00753C61">
        <w:rPr>
          <w:rFonts w:ascii="Verdana" w:hAnsi="Verdana"/>
          <w:sz w:val="16"/>
          <w:szCs w:val="16"/>
        </w:rPr>
        <w:t>*</w:t>
      </w:r>
      <w:r w:rsidRPr="00753C61">
        <w:rPr>
          <w:rFonts w:ascii="Verdana" w:hAnsi="Verdana" w:cs="Arial"/>
          <w:i/>
          <w:sz w:val="16"/>
          <w:szCs w:val="16"/>
        </w:rPr>
        <w:t xml:space="preserve">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r w:rsidRPr="00753C61">
        <w:rPr>
          <w:rFonts w:ascii="Verdana" w:hAnsi="Verdana"/>
          <w:sz w:val="16"/>
          <w:szCs w:val="16"/>
        </w:rPr>
        <w:t xml:space="preserve"> </w:t>
      </w:r>
      <w:r w:rsidRPr="00753C61">
        <w:rPr>
          <w:rFonts w:ascii="Verdana" w:hAnsi="Verdana" w:cs="Arial"/>
          <w:i/>
          <w:sz w:val="16"/>
          <w:szCs w:val="16"/>
        </w:rPr>
        <w:t>*Реквізити зазначаються згідно Порядку скликання та проведення дистанційних загальних зборів акціонерів, затвердженого рішенням Національної комісії з цінних паперів та фондового ринку від 06.03.2023 р. № 236.</w:t>
      </w:r>
    </w:p>
    <w:p w14:paraId="031FCF5E" w14:textId="77777777" w:rsidR="00D331E2" w:rsidRPr="00753C61" w:rsidRDefault="00D331E2" w:rsidP="00D331E2">
      <w:pPr>
        <w:spacing w:line="216" w:lineRule="auto"/>
        <w:jc w:val="both"/>
        <w:rPr>
          <w:rFonts w:ascii="Verdana" w:hAnsi="Verdana" w:cs="Arial"/>
          <w:i/>
          <w:sz w:val="16"/>
          <w:szCs w:val="16"/>
        </w:rPr>
      </w:pPr>
    </w:p>
    <w:p w14:paraId="766307A3" w14:textId="77777777" w:rsidR="00D331E2" w:rsidRPr="00753C61" w:rsidRDefault="00D331E2" w:rsidP="00D331E2">
      <w:pPr>
        <w:spacing w:line="216" w:lineRule="auto"/>
        <w:jc w:val="both"/>
        <w:rPr>
          <w:rFonts w:ascii="Verdana" w:hAnsi="Verdana" w:cs="Arial"/>
          <w:i/>
          <w:sz w:val="16"/>
          <w:szCs w:val="16"/>
        </w:rPr>
      </w:pPr>
      <w:r w:rsidRPr="00753C61">
        <w:rPr>
          <w:rFonts w:ascii="Verdana" w:hAnsi="Verdana" w:cs="Arial"/>
          <w:b/>
          <w:sz w:val="16"/>
          <w:szCs w:val="16"/>
        </w:rPr>
        <w:t>УВАГА!</w:t>
      </w:r>
      <w:r w:rsidRPr="00753C61">
        <w:rPr>
          <w:rFonts w:ascii="Verdana" w:hAnsi="Verdana" w:cs="Arial"/>
          <w:i/>
          <w:sz w:val="16"/>
          <w:szCs w:val="16"/>
        </w:rPr>
        <w:t xml:space="preserve"> Кожен аркуш підписується акціонером (представником акціонера). Вимоги цього пункту не застосовуються у випадку засвідчення бюлетеня кваліфікованим електронним підписом акціонера (його представника).</w:t>
      </w:r>
    </w:p>
    <w:p w14:paraId="5028E4CA" w14:textId="77777777" w:rsidR="00D331E2" w:rsidRPr="00753C61" w:rsidRDefault="00D331E2" w:rsidP="00D331E2">
      <w:pPr>
        <w:spacing w:line="216" w:lineRule="auto"/>
        <w:jc w:val="both"/>
        <w:rPr>
          <w:rFonts w:ascii="Verdana" w:hAnsi="Verdana" w:cs="Arial"/>
          <w:i/>
          <w:sz w:val="16"/>
          <w:szCs w:val="16"/>
        </w:rPr>
      </w:pPr>
    </w:p>
    <w:p w14:paraId="4BDDEB6E" w14:textId="77777777" w:rsidR="00D331E2" w:rsidRPr="00753C61" w:rsidRDefault="00D331E2" w:rsidP="00D331E2">
      <w:pPr>
        <w:spacing w:line="216" w:lineRule="auto"/>
        <w:jc w:val="both"/>
        <w:rPr>
          <w:rFonts w:ascii="Verdana" w:hAnsi="Verdana" w:cs="Arial"/>
          <w:i/>
          <w:sz w:val="16"/>
          <w:szCs w:val="16"/>
        </w:rPr>
      </w:pPr>
      <w:r w:rsidRPr="00753C61">
        <w:rPr>
          <w:rFonts w:ascii="Verdana" w:hAnsi="Verdana"/>
          <w:b/>
          <w:sz w:val="16"/>
          <w:szCs w:val="16"/>
        </w:rPr>
        <w:t xml:space="preserve">** </w:t>
      </w:r>
      <w:bookmarkStart w:id="0" w:name="_Hlk129681454"/>
      <w:r w:rsidRPr="00753C61">
        <w:rPr>
          <w:rFonts w:ascii="Verdana" w:hAnsi="Verdana"/>
          <w:b/>
          <w:sz w:val="16"/>
          <w:szCs w:val="16"/>
        </w:rPr>
        <w:t>Кількість голосів</w:t>
      </w:r>
      <w:r w:rsidRPr="00753C61">
        <w:rPr>
          <w:sz w:val="16"/>
          <w:szCs w:val="16"/>
        </w:rPr>
        <w:t xml:space="preserve"> </w:t>
      </w:r>
      <w:r w:rsidRPr="00753C61">
        <w:rPr>
          <w:rFonts w:ascii="Verdana" w:hAnsi="Verdana" w:cs="Arial"/>
          <w:i/>
          <w:sz w:val="16"/>
          <w:szCs w:val="16"/>
        </w:rPr>
        <w:t>в Бюлетені для голосування зазначається акціонером (його представником) виходячи із кількості голосуючих акцій такого акціонера, які обліковуються на рахунку в цінних паперах акціонера, що обслуговується депозитарною установою.</w:t>
      </w:r>
      <w:bookmarkEnd w:id="0"/>
    </w:p>
    <w:p w14:paraId="1B9DB0D5" w14:textId="77777777" w:rsidR="00D331E2" w:rsidRPr="00753C61" w:rsidRDefault="00D331E2" w:rsidP="00D331E2">
      <w:pPr>
        <w:spacing w:line="216" w:lineRule="auto"/>
        <w:jc w:val="both"/>
        <w:rPr>
          <w:rFonts w:ascii="Verdana" w:hAnsi="Verdana" w:cs="Arial"/>
          <w:i/>
          <w:spacing w:val="-8"/>
          <w:sz w:val="16"/>
          <w:szCs w:val="16"/>
        </w:rPr>
      </w:pPr>
    </w:p>
    <w:p w14:paraId="0B959501" w14:textId="77777777" w:rsidR="00D331E2" w:rsidRPr="00753C61" w:rsidRDefault="00D331E2" w:rsidP="00D331E2">
      <w:pPr>
        <w:spacing w:line="216" w:lineRule="auto"/>
        <w:jc w:val="both"/>
        <w:rPr>
          <w:i/>
          <w:spacing w:val="-8"/>
          <w:sz w:val="16"/>
          <w:szCs w:val="16"/>
        </w:rPr>
      </w:pPr>
      <w:r w:rsidRPr="00753C61">
        <w:rPr>
          <w:rFonts w:ascii="Verdana" w:hAnsi="Verdana" w:cs="Arial"/>
          <w:i/>
          <w:spacing w:val="-8"/>
          <w:sz w:val="16"/>
          <w:szCs w:val="16"/>
        </w:rPr>
        <w:t>Квадрат, що відповідає прийнятому рішенню, необхідно позначити знаком "</w:t>
      </w:r>
      <w:r w:rsidRPr="00753C61">
        <w:rPr>
          <w:rFonts w:ascii="Verdana" w:hAnsi="Verdana" w:cs="Arial"/>
          <w:spacing w:val="-8"/>
          <w:sz w:val="16"/>
          <w:szCs w:val="16"/>
        </w:rPr>
        <w:t>√</w:t>
      </w:r>
      <w:r w:rsidRPr="00753C61">
        <w:rPr>
          <w:rFonts w:ascii="Verdana" w:hAnsi="Verdana" w:cs="Arial"/>
          <w:i/>
          <w:spacing w:val="-8"/>
          <w:sz w:val="16"/>
          <w:szCs w:val="16"/>
        </w:rPr>
        <w:t xml:space="preserve">" або будь-яким іншим знаком. </w:t>
      </w:r>
    </w:p>
    <w:p w14:paraId="0481EEA1" w14:textId="77777777" w:rsidR="00D331E2" w:rsidRPr="00753C61" w:rsidRDefault="00D331E2" w:rsidP="00D331E2">
      <w:pPr>
        <w:framePr w:w="2501" w:h="469" w:wrap="around" w:vAnchor="text" w:hAnchor="page" w:x="8386" w:y="115"/>
        <w:pBdr>
          <w:top w:val="single" w:sz="12" w:space="1" w:color="auto"/>
          <w:left w:val="single" w:sz="12" w:space="1" w:color="auto"/>
          <w:bottom w:val="single" w:sz="12" w:space="1" w:color="auto"/>
          <w:right w:val="single" w:sz="12" w:space="1" w:color="auto"/>
        </w:pBdr>
        <w:spacing w:line="216" w:lineRule="auto"/>
        <w:rPr>
          <w:b/>
        </w:rPr>
      </w:pPr>
    </w:p>
    <w:p w14:paraId="07AC50DC" w14:textId="77777777" w:rsidR="00D331E2" w:rsidRPr="00D331E2" w:rsidRDefault="00D331E2" w:rsidP="00D331E2">
      <w:pPr>
        <w:pStyle w:val="1"/>
        <w:numPr>
          <w:ilvl w:val="0"/>
          <w:numId w:val="1"/>
        </w:numPr>
        <w:tabs>
          <w:tab w:val="clear" w:pos="0"/>
        </w:tabs>
        <w:spacing w:line="216" w:lineRule="auto"/>
        <w:ind w:left="4820" w:firstLine="0"/>
        <w:rPr>
          <w:rFonts w:ascii="Verdana" w:hAnsi="Verdana"/>
          <w:color w:val="auto"/>
          <w:sz w:val="20"/>
        </w:rPr>
      </w:pPr>
      <w:r w:rsidRPr="00D331E2">
        <w:rPr>
          <w:rFonts w:ascii="Verdana" w:hAnsi="Verdana"/>
          <w:color w:val="auto"/>
          <w:sz w:val="20"/>
        </w:rPr>
        <w:t>Кількість голосів</w:t>
      </w:r>
      <w:r w:rsidRPr="00D331E2">
        <w:rPr>
          <w:rFonts w:ascii="Verdana" w:hAnsi="Verdana"/>
          <w:color w:val="auto"/>
          <w:sz w:val="16"/>
          <w:szCs w:val="16"/>
        </w:rPr>
        <w:t>**</w:t>
      </w:r>
      <w:r w:rsidRPr="00D331E2">
        <w:rPr>
          <w:rFonts w:ascii="Verdana" w:hAnsi="Verdana"/>
          <w:color w:val="auto"/>
          <w:sz w:val="20"/>
        </w:rPr>
        <w:t>:</w:t>
      </w:r>
    </w:p>
    <w:p w14:paraId="78A6CE80" w14:textId="77777777" w:rsidR="00D331E2" w:rsidRPr="00753C61" w:rsidRDefault="00D331E2" w:rsidP="00D331E2">
      <w:pPr>
        <w:tabs>
          <w:tab w:val="num" w:pos="0"/>
        </w:tabs>
        <w:spacing w:before="120" w:line="216" w:lineRule="auto"/>
        <w:jc w:val="both"/>
        <w:rPr>
          <w:rStyle w:val="s19"/>
          <w:rFonts w:ascii="Verdana" w:eastAsia="Arial" w:hAnsi="Verdana"/>
          <w:bCs/>
          <w:spacing w:val="-2"/>
          <w:sz w:val="16"/>
          <w:szCs w:val="16"/>
        </w:rPr>
      </w:pPr>
    </w:p>
    <w:p w14:paraId="324D08C0" w14:textId="77777777" w:rsidR="00D331E2" w:rsidRPr="00753C61" w:rsidRDefault="00D331E2" w:rsidP="00D331E2">
      <w:pPr>
        <w:spacing w:line="216" w:lineRule="auto"/>
        <w:jc w:val="center"/>
        <w:rPr>
          <w:rFonts w:ascii="Verdana" w:hAnsi="Verdana" w:cs="Arial"/>
          <w:i/>
          <w:sz w:val="16"/>
          <w:szCs w:val="16"/>
        </w:rPr>
      </w:pPr>
      <w:r w:rsidRPr="00753C61">
        <w:rPr>
          <w:rFonts w:ascii="Verdana" w:hAnsi="Verdana" w:cs="Arial"/>
          <w:i/>
          <w:sz w:val="16"/>
          <w:szCs w:val="16"/>
        </w:rPr>
        <w:t>____________________________________________________________________________________________________</w:t>
      </w:r>
    </w:p>
    <w:p w14:paraId="50557827" w14:textId="77777777" w:rsidR="00D331E2" w:rsidRPr="00753C61" w:rsidRDefault="00D331E2" w:rsidP="00D331E2">
      <w:pPr>
        <w:spacing w:line="216" w:lineRule="auto"/>
        <w:rPr>
          <w:rFonts w:ascii="Verdana" w:hAnsi="Verdana" w:cs="Arial"/>
          <w:i/>
          <w:spacing w:val="-2"/>
          <w:sz w:val="16"/>
          <w:szCs w:val="16"/>
          <w:vertAlign w:val="superscript"/>
        </w:rPr>
      </w:pPr>
      <w:r w:rsidRPr="00753C61">
        <w:rPr>
          <w:rFonts w:ascii="Verdana" w:hAnsi="Verdana" w:cs="Arial"/>
          <w:i/>
          <w:spacing w:val="-2"/>
          <w:sz w:val="16"/>
          <w:szCs w:val="16"/>
          <w:vertAlign w:val="superscript"/>
        </w:rPr>
        <w:t>Прізвище, Ім’я, По-батькові( за наявності) акціонера( представника акціонера): фізичної особи  або найменування юридичної особи, які визначаються відповідно до вимог </w:t>
      </w:r>
      <w:hyperlink r:id="rId5" w:tgtFrame="_blank" w:history="1">
        <w:r w:rsidRPr="00753C61">
          <w:rPr>
            <w:rFonts w:ascii="Verdana" w:hAnsi="Verdana" w:cs="Arial"/>
            <w:i/>
            <w:spacing w:val="-2"/>
            <w:sz w:val="16"/>
            <w:szCs w:val="16"/>
            <w:vertAlign w:val="superscript"/>
          </w:rPr>
          <w:t>Цивільного кодексу України</w:t>
        </w:r>
      </w:hyperlink>
    </w:p>
    <w:p w14:paraId="79EF582A" w14:textId="77777777" w:rsidR="00D331E2" w:rsidRPr="00753C61" w:rsidRDefault="00D331E2" w:rsidP="00D331E2">
      <w:pPr>
        <w:spacing w:line="216" w:lineRule="auto"/>
        <w:jc w:val="center"/>
        <w:rPr>
          <w:rFonts w:ascii="Verdana" w:hAnsi="Verdana" w:cs="Arial"/>
          <w:i/>
          <w:sz w:val="16"/>
          <w:szCs w:val="16"/>
        </w:rPr>
      </w:pPr>
    </w:p>
    <w:p w14:paraId="6E1647F4" w14:textId="77777777" w:rsidR="00D331E2" w:rsidRPr="00753C61" w:rsidRDefault="00D331E2" w:rsidP="00D331E2">
      <w:pPr>
        <w:spacing w:line="216" w:lineRule="auto"/>
        <w:jc w:val="center"/>
        <w:rPr>
          <w:rFonts w:ascii="Verdana" w:hAnsi="Verdana" w:cs="Arial"/>
          <w:i/>
          <w:sz w:val="16"/>
          <w:szCs w:val="16"/>
        </w:rPr>
      </w:pPr>
      <w:r w:rsidRPr="00753C61">
        <w:rPr>
          <w:rFonts w:ascii="Verdana" w:hAnsi="Verdana" w:cs="Arial"/>
          <w:i/>
          <w:sz w:val="16"/>
          <w:szCs w:val="16"/>
        </w:rPr>
        <w:t>____________________________________________________________________________________________________</w:t>
      </w:r>
    </w:p>
    <w:p w14:paraId="67D34FDA" w14:textId="77777777" w:rsidR="00D331E2" w:rsidRPr="00753C61" w:rsidRDefault="00D331E2" w:rsidP="00D331E2">
      <w:pPr>
        <w:spacing w:line="216" w:lineRule="auto"/>
        <w:ind w:left="357"/>
        <w:jc w:val="center"/>
        <w:rPr>
          <w:rFonts w:ascii="Verdana" w:hAnsi="Verdana" w:cs="Arial"/>
          <w:i/>
          <w:sz w:val="16"/>
          <w:szCs w:val="16"/>
          <w:vertAlign w:val="superscript"/>
        </w:rPr>
      </w:pPr>
      <w:r w:rsidRPr="00753C61">
        <w:rPr>
          <w:rFonts w:ascii="Verdana" w:hAnsi="Verdana" w:cs="Arial"/>
          <w:i/>
          <w:sz w:val="16"/>
          <w:szCs w:val="16"/>
          <w:vertAlign w:val="superscript"/>
        </w:rPr>
        <w:t>назва, серія (за наявності), номер, дата видачі документа, що посвідчує фізичну особу та РНОКПП (за наявності) код за ЄДРПОУ або 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p w14:paraId="30AB53E9" w14:textId="77777777" w:rsidR="00D331E2" w:rsidRPr="00753C61" w:rsidRDefault="00D331E2" w:rsidP="00D331E2">
      <w:pPr>
        <w:tabs>
          <w:tab w:val="num" w:pos="0"/>
        </w:tabs>
        <w:spacing w:before="60" w:after="60" w:line="216" w:lineRule="auto"/>
        <w:jc w:val="both"/>
        <w:rPr>
          <w:rFonts w:ascii="Verdana" w:hAnsi="Verdana"/>
          <w:b/>
          <w:i/>
          <w:sz w:val="16"/>
          <w:szCs w:val="16"/>
          <w:u w:val="single"/>
        </w:rPr>
      </w:pPr>
      <w:r w:rsidRPr="00753C61">
        <w:rPr>
          <w:rFonts w:ascii="Verdana" w:hAnsi="Verdana"/>
          <w:b/>
          <w:i/>
          <w:sz w:val="16"/>
          <w:szCs w:val="16"/>
          <w:u w:val="single"/>
        </w:rPr>
        <w:t>Голосування з питання №1 порядку денного.</w:t>
      </w:r>
    </w:p>
    <w:p w14:paraId="37BED2D5" w14:textId="77777777" w:rsidR="00D331E2" w:rsidRPr="005249D7" w:rsidRDefault="00D331E2" w:rsidP="00D331E2">
      <w:pPr>
        <w:tabs>
          <w:tab w:val="num" w:pos="0"/>
        </w:tabs>
        <w:spacing w:line="216" w:lineRule="auto"/>
        <w:jc w:val="both"/>
        <w:rPr>
          <w:rFonts w:ascii="Verdana" w:hAnsi="Verdana"/>
          <w:sz w:val="16"/>
          <w:szCs w:val="16"/>
        </w:rPr>
      </w:pPr>
      <w:r w:rsidRPr="005249D7">
        <w:rPr>
          <w:rFonts w:ascii="Verdana" w:hAnsi="Verdana"/>
          <w:i/>
          <w:sz w:val="16"/>
          <w:szCs w:val="16"/>
          <w:u w:val="single"/>
        </w:rPr>
        <w:t>Питання, винесене на голосування:</w:t>
      </w:r>
      <w:r w:rsidRPr="005249D7">
        <w:rPr>
          <w:rFonts w:ascii="Verdana" w:hAnsi="Verdana"/>
          <w:i/>
          <w:sz w:val="16"/>
          <w:szCs w:val="16"/>
        </w:rPr>
        <w:t xml:space="preserve"> </w:t>
      </w:r>
      <w:r w:rsidRPr="005249D7">
        <w:rPr>
          <w:rFonts w:ascii="Verdana" w:hAnsi="Verdana"/>
          <w:sz w:val="16"/>
          <w:szCs w:val="16"/>
          <w:lang w:eastAsia="ar-SA"/>
        </w:rPr>
        <w:t>Розгляд звіту Генерального Директора Товариства про фінансово-господарську діяльність Товариства за 2025 р., визначення основних напрямів діяльності у 2026 р. Прийняття рішення за наслідками розгляду звіту  Генерального Директора Товариства.</w:t>
      </w:r>
    </w:p>
    <w:p w14:paraId="2EAB1045" w14:textId="77777777" w:rsidR="00D331E2" w:rsidRPr="00753C61" w:rsidRDefault="00D331E2" w:rsidP="00D331E2">
      <w:pPr>
        <w:spacing w:line="216" w:lineRule="auto"/>
        <w:jc w:val="both"/>
        <w:rPr>
          <w:rFonts w:ascii="Verdana" w:eastAsia="Calibri" w:hAnsi="Verdana"/>
          <w:sz w:val="16"/>
          <w:szCs w:val="16"/>
        </w:rPr>
      </w:pPr>
      <w:r w:rsidRPr="005249D7">
        <w:rPr>
          <w:rFonts w:ascii="Verdana" w:hAnsi="Verdana"/>
          <w:i/>
          <w:color w:val="000000"/>
          <w:sz w:val="16"/>
          <w:szCs w:val="16"/>
          <w:u w:val="single"/>
        </w:rPr>
        <w:t>Проєкт рішення з цього питання:</w:t>
      </w:r>
      <w:r w:rsidRPr="005249D7">
        <w:rPr>
          <w:rFonts w:ascii="Verdana" w:hAnsi="Verdana"/>
          <w:sz w:val="16"/>
          <w:szCs w:val="16"/>
        </w:rPr>
        <w:t xml:space="preserve"> Затвердити звіт Генерального Директора Товариства про фінансово-господарську діяльність Товариства за 2025 рік і основні напрями діяльності у 2026 році, визнати роботу Генерального Директора Товариства у 2025 році задовільною.</w:t>
      </w: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D331E2" w:rsidRPr="00753C61" w14:paraId="24D43E6E" w14:textId="77777777" w:rsidTr="00D502FB">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739BE734" w14:textId="77777777" w:rsidR="00D331E2" w:rsidRPr="00753C61" w:rsidRDefault="00D331E2" w:rsidP="00D502FB">
            <w:pPr>
              <w:tabs>
                <w:tab w:val="left" w:pos="284"/>
                <w:tab w:val="left" w:pos="9181"/>
              </w:tabs>
              <w:spacing w:line="216" w:lineRule="auto"/>
              <w:rPr>
                <w:rFonts w:ascii="Verdana" w:hAnsi="Verdana" w:cs="Arial"/>
                <w:sz w:val="18"/>
                <w:szCs w:val="18"/>
              </w:rPr>
            </w:pPr>
          </w:p>
        </w:tc>
        <w:tc>
          <w:tcPr>
            <w:tcW w:w="1367" w:type="dxa"/>
            <w:tcBorders>
              <w:left w:val="nil"/>
            </w:tcBorders>
          </w:tcPr>
          <w:p w14:paraId="3F01A250" w14:textId="77777777" w:rsidR="00D331E2" w:rsidRPr="00753C61" w:rsidRDefault="00D331E2" w:rsidP="00D502FB">
            <w:pPr>
              <w:tabs>
                <w:tab w:val="left" w:pos="284"/>
                <w:tab w:val="left" w:pos="9181"/>
              </w:tabs>
              <w:spacing w:line="216" w:lineRule="auto"/>
              <w:rPr>
                <w:rFonts w:ascii="Verdana" w:hAnsi="Verdana" w:cs="Arial"/>
                <w:sz w:val="18"/>
                <w:szCs w:val="18"/>
              </w:rPr>
            </w:pPr>
            <w:r w:rsidRPr="00753C61">
              <w:rPr>
                <w:rFonts w:ascii="Verdana" w:hAnsi="Verdana" w:cs="Arial"/>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3CBCAA9C" w14:textId="77777777" w:rsidR="00D331E2" w:rsidRPr="00753C61" w:rsidRDefault="00D331E2" w:rsidP="00D502FB">
            <w:pPr>
              <w:tabs>
                <w:tab w:val="left" w:pos="284"/>
                <w:tab w:val="left" w:pos="9181"/>
              </w:tabs>
              <w:spacing w:line="216" w:lineRule="auto"/>
              <w:rPr>
                <w:rFonts w:ascii="Verdana" w:hAnsi="Verdana" w:cs="Arial"/>
                <w:sz w:val="18"/>
                <w:szCs w:val="18"/>
              </w:rPr>
            </w:pPr>
          </w:p>
        </w:tc>
        <w:tc>
          <w:tcPr>
            <w:tcW w:w="1644" w:type="dxa"/>
            <w:tcBorders>
              <w:left w:val="nil"/>
            </w:tcBorders>
          </w:tcPr>
          <w:p w14:paraId="2CE9EA74" w14:textId="77777777" w:rsidR="00D331E2" w:rsidRPr="00753C61" w:rsidRDefault="00D331E2" w:rsidP="00D502FB">
            <w:pPr>
              <w:tabs>
                <w:tab w:val="left" w:pos="284"/>
                <w:tab w:val="left" w:pos="9181"/>
              </w:tabs>
              <w:spacing w:line="216" w:lineRule="auto"/>
              <w:rPr>
                <w:rFonts w:ascii="Verdana" w:hAnsi="Verdana" w:cs="Arial"/>
                <w:sz w:val="18"/>
                <w:szCs w:val="18"/>
              </w:rPr>
            </w:pPr>
            <w:r w:rsidRPr="00753C61">
              <w:rPr>
                <w:rFonts w:ascii="Verdana" w:hAnsi="Verdana" w:cs="Arial"/>
                <w:sz w:val="18"/>
                <w:szCs w:val="18"/>
              </w:rPr>
              <w:t>ПРОТИ</w:t>
            </w:r>
          </w:p>
        </w:tc>
      </w:tr>
    </w:tbl>
    <w:p w14:paraId="7D6BD713" w14:textId="77777777" w:rsidR="00D331E2" w:rsidRPr="00753C61" w:rsidRDefault="00D331E2" w:rsidP="00D331E2">
      <w:pPr>
        <w:tabs>
          <w:tab w:val="num" w:pos="0"/>
        </w:tabs>
        <w:spacing w:before="60" w:line="216" w:lineRule="auto"/>
        <w:jc w:val="both"/>
        <w:rPr>
          <w:rFonts w:ascii="Verdana" w:hAnsi="Verdana"/>
          <w:b/>
          <w:i/>
          <w:sz w:val="16"/>
          <w:szCs w:val="16"/>
          <w:u w:val="single"/>
        </w:rPr>
      </w:pPr>
      <w:r w:rsidRPr="00753C61">
        <w:rPr>
          <w:rFonts w:ascii="Verdana" w:hAnsi="Verdana"/>
          <w:b/>
          <w:i/>
          <w:sz w:val="16"/>
          <w:szCs w:val="16"/>
          <w:u w:val="single"/>
        </w:rPr>
        <w:t>Голосування з питання №2 порядку денного.</w:t>
      </w:r>
    </w:p>
    <w:p w14:paraId="2D27014B" w14:textId="77777777" w:rsidR="00D331E2" w:rsidRPr="005249D7" w:rsidRDefault="00D331E2" w:rsidP="00D331E2">
      <w:pPr>
        <w:tabs>
          <w:tab w:val="num" w:pos="0"/>
        </w:tabs>
        <w:jc w:val="both"/>
        <w:rPr>
          <w:rFonts w:ascii="Verdana" w:hAnsi="Verdana"/>
          <w:color w:val="000000"/>
          <w:sz w:val="16"/>
          <w:szCs w:val="16"/>
        </w:rPr>
      </w:pPr>
      <w:r w:rsidRPr="005249D7">
        <w:rPr>
          <w:rFonts w:ascii="Verdana" w:hAnsi="Verdana"/>
          <w:i/>
          <w:sz w:val="16"/>
          <w:szCs w:val="16"/>
          <w:u w:val="single"/>
        </w:rPr>
        <w:t>Питання, винесене на голосування:</w:t>
      </w:r>
      <w:r w:rsidRPr="005249D7">
        <w:rPr>
          <w:rFonts w:ascii="Verdana" w:hAnsi="Verdana"/>
          <w:i/>
          <w:sz w:val="16"/>
          <w:szCs w:val="16"/>
        </w:rPr>
        <w:t xml:space="preserve"> </w:t>
      </w:r>
      <w:r w:rsidRPr="005249D7">
        <w:rPr>
          <w:rFonts w:ascii="Verdana" w:hAnsi="Verdana"/>
          <w:sz w:val="16"/>
          <w:szCs w:val="16"/>
        </w:rPr>
        <w:t>Розгляд звіту Наглядової ради Товариства за 2025 р. Прийняття рішення за наслідками розгляду звіту Наглядової ради Товариства. </w:t>
      </w:r>
    </w:p>
    <w:p w14:paraId="4C696ACB" w14:textId="77777777" w:rsidR="00D331E2" w:rsidRPr="00753C61" w:rsidRDefault="00D331E2" w:rsidP="00D331E2">
      <w:pPr>
        <w:spacing w:line="216" w:lineRule="auto"/>
        <w:jc w:val="both"/>
        <w:rPr>
          <w:rFonts w:ascii="Verdana" w:eastAsia="Calibri" w:hAnsi="Verdana"/>
          <w:sz w:val="16"/>
          <w:szCs w:val="16"/>
        </w:rPr>
      </w:pPr>
      <w:r w:rsidRPr="005249D7">
        <w:rPr>
          <w:rFonts w:ascii="Verdana" w:hAnsi="Verdana"/>
          <w:i/>
          <w:color w:val="000000"/>
          <w:sz w:val="16"/>
          <w:szCs w:val="16"/>
          <w:u w:val="single"/>
        </w:rPr>
        <w:t>Проєкт рішення з цього питання:</w:t>
      </w:r>
      <w:r w:rsidRPr="005249D7">
        <w:rPr>
          <w:rFonts w:ascii="Verdana" w:hAnsi="Verdana"/>
          <w:color w:val="000000"/>
          <w:sz w:val="16"/>
          <w:szCs w:val="16"/>
        </w:rPr>
        <w:t xml:space="preserve"> </w:t>
      </w:r>
      <w:r w:rsidRPr="005249D7">
        <w:rPr>
          <w:rFonts w:ascii="Verdana" w:hAnsi="Verdana"/>
          <w:sz w:val="16"/>
          <w:szCs w:val="16"/>
        </w:rPr>
        <w:t>Затвердити звіт Наглядової ради Товариства за 202</w:t>
      </w:r>
      <w:r w:rsidRPr="00231B05">
        <w:rPr>
          <w:rFonts w:ascii="Verdana" w:hAnsi="Verdana"/>
          <w:sz w:val="16"/>
          <w:szCs w:val="16"/>
        </w:rPr>
        <w:t>5</w:t>
      </w:r>
      <w:r w:rsidRPr="005249D7">
        <w:rPr>
          <w:rFonts w:ascii="Verdana" w:hAnsi="Verdana"/>
          <w:sz w:val="16"/>
          <w:szCs w:val="16"/>
        </w:rPr>
        <w:t xml:space="preserve"> рік, визнати роботу Наглядової ради Товариства у 2025 році задовільною.</w:t>
      </w:r>
    </w:p>
    <w:p w14:paraId="0332D1B4" w14:textId="77777777" w:rsidR="00D331E2" w:rsidRPr="00753C61" w:rsidRDefault="00D331E2" w:rsidP="00D331E2">
      <w:pPr>
        <w:spacing w:line="216" w:lineRule="auto"/>
        <w:jc w:val="both"/>
        <w:rPr>
          <w:rFonts w:ascii="Verdana" w:hAnsi="Verdana"/>
          <w:sz w:val="16"/>
          <w:szCs w:val="16"/>
        </w:rPr>
      </w:pP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D331E2" w:rsidRPr="00753C61" w14:paraId="4ADAD895" w14:textId="77777777" w:rsidTr="00D502FB">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4FA3A5B4" w14:textId="77777777" w:rsidR="00D331E2" w:rsidRPr="00753C61" w:rsidRDefault="00D331E2" w:rsidP="00D502FB">
            <w:pPr>
              <w:tabs>
                <w:tab w:val="left" w:pos="284"/>
                <w:tab w:val="left" w:pos="9181"/>
              </w:tabs>
              <w:spacing w:line="216" w:lineRule="auto"/>
              <w:rPr>
                <w:rFonts w:ascii="Verdana" w:hAnsi="Verdana" w:cs="Arial"/>
                <w:sz w:val="18"/>
                <w:szCs w:val="18"/>
              </w:rPr>
            </w:pPr>
          </w:p>
          <w:p w14:paraId="5418D6E3" w14:textId="77777777" w:rsidR="00D331E2" w:rsidRPr="00753C61" w:rsidRDefault="00D331E2" w:rsidP="00D502FB">
            <w:pPr>
              <w:tabs>
                <w:tab w:val="left" w:pos="284"/>
                <w:tab w:val="left" w:pos="9181"/>
              </w:tabs>
              <w:spacing w:line="216" w:lineRule="auto"/>
              <w:rPr>
                <w:rFonts w:ascii="Verdana" w:hAnsi="Verdana" w:cs="Arial"/>
                <w:sz w:val="18"/>
                <w:szCs w:val="18"/>
              </w:rPr>
            </w:pPr>
          </w:p>
          <w:p w14:paraId="57F8B3E8" w14:textId="77777777" w:rsidR="00D331E2" w:rsidRPr="00753C61" w:rsidRDefault="00D331E2" w:rsidP="00D502FB">
            <w:pPr>
              <w:tabs>
                <w:tab w:val="left" w:pos="284"/>
                <w:tab w:val="left" w:pos="9181"/>
              </w:tabs>
              <w:spacing w:line="216" w:lineRule="auto"/>
              <w:rPr>
                <w:rFonts w:ascii="Verdana" w:hAnsi="Verdana" w:cs="Arial"/>
                <w:sz w:val="18"/>
                <w:szCs w:val="18"/>
              </w:rPr>
            </w:pPr>
          </w:p>
          <w:p w14:paraId="7B1AA544" w14:textId="77777777" w:rsidR="00D331E2" w:rsidRPr="00753C61" w:rsidRDefault="00D331E2" w:rsidP="00D502FB">
            <w:pPr>
              <w:tabs>
                <w:tab w:val="left" w:pos="284"/>
                <w:tab w:val="left" w:pos="9181"/>
              </w:tabs>
              <w:spacing w:line="216" w:lineRule="auto"/>
              <w:rPr>
                <w:rFonts w:ascii="Verdana" w:hAnsi="Verdana" w:cs="Arial"/>
                <w:sz w:val="18"/>
                <w:szCs w:val="18"/>
              </w:rPr>
            </w:pPr>
          </w:p>
        </w:tc>
        <w:tc>
          <w:tcPr>
            <w:tcW w:w="1367" w:type="dxa"/>
            <w:tcBorders>
              <w:left w:val="nil"/>
            </w:tcBorders>
          </w:tcPr>
          <w:p w14:paraId="484327AD" w14:textId="77777777" w:rsidR="00D331E2" w:rsidRPr="00753C61" w:rsidRDefault="00D331E2" w:rsidP="00D502FB">
            <w:pPr>
              <w:tabs>
                <w:tab w:val="left" w:pos="284"/>
                <w:tab w:val="left" w:pos="9181"/>
              </w:tabs>
              <w:spacing w:line="216" w:lineRule="auto"/>
              <w:rPr>
                <w:rFonts w:ascii="Verdana" w:hAnsi="Verdana" w:cs="Arial"/>
                <w:sz w:val="18"/>
                <w:szCs w:val="18"/>
              </w:rPr>
            </w:pPr>
            <w:r w:rsidRPr="00753C61">
              <w:rPr>
                <w:rFonts w:ascii="Verdana" w:hAnsi="Verdana" w:cs="Arial"/>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5355E8FF" w14:textId="77777777" w:rsidR="00D331E2" w:rsidRPr="00753C61" w:rsidRDefault="00D331E2" w:rsidP="00D502FB">
            <w:pPr>
              <w:tabs>
                <w:tab w:val="left" w:pos="284"/>
                <w:tab w:val="left" w:pos="9181"/>
              </w:tabs>
              <w:spacing w:line="216" w:lineRule="auto"/>
              <w:rPr>
                <w:rFonts w:ascii="Verdana" w:hAnsi="Verdana" w:cs="Arial"/>
                <w:sz w:val="18"/>
                <w:szCs w:val="18"/>
              </w:rPr>
            </w:pPr>
          </w:p>
        </w:tc>
        <w:tc>
          <w:tcPr>
            <w:tcW w:w="1644" w:type="dxa"/>
            <w:tcBorders>
              <w:left w:val="nil"/>
            </w:tcBorders>
          </w:tcPr>
          <w:p w14:paraId="21D84D9D" w14:textId="77777777" w:rsidR="00D331E2" w:rsidRPr="00753C61" w:rsidRDefault="00D331E2" w:rsidP="00D502FB">
            <w:pPr>
              <w:tabs>
                <w:tab w:val="left" w:pos="284"/>
                <w:tab w:val="left" w:pos="9181"/>
              </w:tabs>
              <w:spacing w:line="216" w:lineRule="auto"/>
              <w:rPr>
                <w:rFonts w:ascii="Verdana" w:hAnsi="Verdana" w:cs="Arial"/>
                <w:sz w:val="18"/>
                <w:szCs w:val="18"/>
              </w:rPr>
            </w:pPr>
            <w:r w:rsidRPr="00753C61">
              <w:rPr>
                <w:rFonts w:ascii="Verdana" w:hAnsi="Verdana" w:cs="Arial"/>
                <w:sz w:val="18"/>
                <w:szCs w:val="18"/>
              </w:rPr>
              <w:t>ПРОТИ</w:t>
            </w:r>
          </w:p>
          <w:p w14:paraId="022644C0" w14:textId="77777777" w:rsidR="00D331E2" w:rsidRPr="00753C61" w:rsidRDefault="00D331E2" w:rsidP="00D502FB">
            <w:pPr>
              <w:tabs>
                <w:tab w:val="left" w:pos="284"/>
                <w:tab w:val="left" w:pos="9181"/>
              </w:tabs>
              <w:spacing w:line="216" w:lineRule="auto"/>
              <w:rPr>
                <w:rFonts w:ascii="Verdana" w:hAnsi="Verdana" w:cs="Arial"/>
                <w:sz w:val="18"/>
                <w:szCs w:val="18"/>
              </w:rPr>
            </w:pPr>
          </w:p>
          <w:p w14:paraId="11281C85" w14:textId="77777777" w:rsidR="00D331E2" w:rsidRPr="00753C61" w:rsidRDefault="00D331E2" w:rsidP="00D502FB">
            <w:pPr>
              <w:tabs>
                <w:tab w:val="left" w:pos="284"/>
                <w:tab w:val="left" w:pos="9181"/>
              </w:tabs>
              <w:spacing w:line="216" w:lineRule="auto"/>
              <w:rPr>
                <w:rFonts w:ascii="Verdana" w:hAnsi="Verdana" w:cs="Arial"/>
                <w:sz w:val="18"/>
                <w:szCs w:val="18"/>
              </w:rPr>
            </w:pPr>
          </w:p>
        </w:tc>
      </w:tr>
    </w:tbl>
    <w:p w14:paraId="48B3BACC" w14:textId="77777777" w:rsidR="00D331E2" w:rsidRPr="00753C61" w:rsidRDefault="00D331E2" w:rsidP="00D331E2">
      <w:pPr>
        <w:suppressAutoHyphens w:val="0"/>
        <w:spacing w:before="120" w:line="216" w:lineRule="auto"/>
        <w:rPr>
          <w:rFonts w:ascii="Verdana" w:hAnsi="Verdana" w:cs="Arial"/>
          <w:sz w:val="18"/>
          <w:szCs w:val="18"/>
          <w:vertAlign w:val="superscript"/>
        </w:rPr>
      </w:pPr>
      <w:r w:rsidRPr="00753C61">
        <w:rPr>
          <w:rFonts w:ascii="Verdana" w:hAnsi="Verdana"/>
          <w:b/>
          <w:i/>
          <w:sz w:val="16"/>
          <w:szCs w:val="16"/>
          <w:u w:val="single"/>
        </w:rPr>
        <w:t>Голосування з питання №3 порядку денного.</w:t>
      </w:r>
    </w:p>
    <w:p w14:paraId="321208D0" w14:textId="77777777" w:rsidR="00D331E2" w:rsidRPr="005249D7" w:rsidRDefault="00D331E2" w:rsidP="00D331E2">
      <w:pPr>
        <w:tabs>
          <w:tab w:val="num" w:pos="0"/>
        </w:tabs>
        <w:jc w:val="both"/>
        <w:rPr>
          <w:rFonts w:ascii="Verdana" w:eastAsia="Calibri" w:hAnsi="Verdana"/>
          <w:sz w:val="16"/>
          <w:szCs w:val="16"/>
          <w:lang w:eastAsia="en-US"/>
        </w:rPr>
      </w:pPr>
      <w:r w:rsidRPr="005249D7">
        <w:rPr>
          <w:rFonts w:ascii="Verdana" w:hAnsi="Verdana"/>
          <w:i/>
          <w:sz w:val="16"/>
          <w:szCs w:val="16"/>
          <w:u w:val="single"/>
        </w:rPr>
        <w:t>Питання, винесене на голосування</w:t>
      </w:r>
      <w:r w:rsidRPr="005249D7">
        <w:rPr>
          <w:rFonts w:ascii="Verdana" w:hAnsi="Verdana"/>
          <w:sz w:val="16"/>
          <w:szCs w:val="16"/>
        </w:rPr>
        <w:t xml:space="preserve"> Розгляд висновків аудиторського звіту суб’єкта аудиторської діяльності та затвердження заходів за результатами розгляду такого звіту.</w:t>
      </w:r>
    </w:p>
    <w:p w14:paraId="78E8F232" w14:textId="77777777" w:rsidR="00D331E2" w:rsidRPr="00753C61" w:rsidRDefault="00D331E2" w:rsidP="00D331E2">
      <w:pPr>
        <w:pStyle w:val="ac"/>
        <w:spacing w:line="216" w:lineRule="auto"/>
        <w:jc w:val="both"/>
        <w:rPr>
          <w:rFonts w:ascii="Verdana" w:eastAsia="Calibri" w:hAnsi="Verdana"/>
          <w:sz w:val="16"/>
          <w:szCs w:val="16"/>
        </w:rPr>
      </w:pPr>
      <w:r w:rsidRPr="005249D7">
        <w:rPr>
          <w:rFonts w:ascii="Verdana" w:hAnsi="Verdana"/>
          <w:i/>
          <w:color w:val="000000"/>
          <w:sz w:val="16"/>
          <w:szCs w:val="16"/>
          <w:u w:val="single"/>
        </w:rPr>
        <w:t>Проєкт рішення з цього питання:</w:t>
      </w:r>
      <w:r w:rsidRPr="005249D7">
        <w:rPr>
          <w:rFonts w:ascii="Verdana" w:hAnsi="Verdana"/>
          <w:color w:val="000000"/>
          <w:sz w:val="16"/>
          <w:szCs w:val="16"/>
        </w:rPr>
        <w:t xml:space="preserve"> Прийняти до уваги Звіт незалежного аудитора - суб’єкта аудиторської діяльності ТОВАРИСТВА З ОБМЕЖЕНОЮ ВІДПОВІДАЛЬНІСТЮ "КРОУ ЕРФОЛЬГ УКРАЇНА"  </w:t>
      </w:r>
      <w:r w:rsidRPr="005249D7">
        <w:rPr>
          <w:rFonts w:ascii="Verdana" w:hAnsi="Verdana"/>
          <w:sz w:val="16"/>
          <w:szCs w:val="16"/>
        </w:rPr>
        <w:t xml:space="preserve">(Ідентифікаційний код юридичної особи 36694398, номер реєстрації в Реєстрі аудиторів та суб’єктів аудиторської </w:t>
      </w:r>
      <w:r w:rsidRPr="005249D7">
        <w:rPr>
          <w:rFonts w:ascii="Verdana" w:hAnsi="Verdana"/>
          <w:color w:val="000000"/>
          <w:sz w:val="16"/>
          <w:szCs w:val="16"/>
        </w:rPr>
        <w:t xml:space="preserve">діяльності 4316)  за 2025 рік;  управлінському персоналу та тим, кого наділено найвищими повноваженнями, щодо фінансової звітності, </w:t>
      </w:r>
      <w:r w:rsidRPr="005249D7">
        <w:rPr>
          <w:rFonts w:ascii="Verdana" w:hAnsi="Verdana"/>
          <w:sz w:val="16"/>
          <w:szCs w:val="16"/>
        </w:rPr>
        <w:t xml:space="preserve">у своєї діяльності враховувати </w:t>
      </w:r>
      <w:r w:rsidRPr="005249D7">
        <w:rPr>
          <w:rFonts w:ascii="Verdana" w:hAnsi="Verdana"/>
          <w:color w:val="000000"/>
          <w:sz w:val="16"/>
          <w:szCs w:val="16"/>
        </w:rPr>
        <w:t>Звіт незалежного аудитора - суб’єкта аудиторської діяльності ТОВАРИСТВА З ОБМЕЖЕНОЮ ВІДПОВІДАЛЬНІСТЮ "КРОУ ЕРФОЛЬГ УКРАЇНА" за 2025 рік.</w:t>
      </w: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D331E2" w:rsidRPr="00753C61" w14:paraId="7E887B97" w14:textId="77777777" w:rsidTr="00D502FB">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1BA051D1" w14:textId="77777777" w:rsidR="00D331E2" w:rsidRPr="00753C61" w:rsidRDefault="00D331E2" w:rsidP="00D502FB">
            <w:pPr>
              <w:tabs>
                <w:tab w:val="left" w:pos="284"/>
                <w:tab w:val="left" w:pos="9181"/>
              </w:tabs>
              <w:spacing w:line="216" w:lineRule="auto"/>
              <w:rPr>
                <w:rFonts w:ascii="Verdana" w:hAnsi="Verdana" w:cs="Arial"/>
                <w:sz w:val="18"/>
                <w:szCs w:val="18"/>
              </w:rPr>
            </w:pPr>
          </w:p>
        </w:tc>
        <w:tc>
          <w:tcPr>
            <w:tcW w:w="1367" w:type="dxa"/>
            <w:tcBorders>
              <w:left w:val="nil"/>
            </w:tcBorders>
          </w:tcPr>
          <w:p w14:paraId="706F76E5" w14:textId="77777777" w:rsidR="00D331E2" w:rsidRPr="00753C61" w:rsidRDefault="00D331E2" w:rsidP="00D502FB">
            <w:pPr>
              <w:tabs>
                <w:tab w:val="left" w:pos="284"/>
                <w:tab w:val="left" w:pos="9181"/>
              </w:tabs>
              <w:spacing w:line="216" w:lineRule="auto"/>
              <w:rPr>
                <w:rFonts w:ascii="Verdana" w:hAnsi="Verdana" w:cs="Arial"/>
                <w:sz w:val="18"/>
                <w:szCs w:val="18"/>
              </w:rPr>
            </w:pPr>
            <w:r w:rsidRPr="00753C61">
              <w:rPr>
                <w:rFonts w:ascii="Verdana" w:hAnsi="Verdana" w:cs="Arial"/>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7F312354" w14:textId="77777777" w:rsidR="00D331E2" w:rsidRPr="00753C61" w:rsidRDefault="00D331E2" w:rsidP="00D502FB">
            <w:pPr>
              <w:tabs>
                <w:tab w:val="left" w:pos="284"/>
                <w:tab w:val="left" w:pos="9181"/>
              </w:tabs>
              <w:spacing w:line="216" w:lineRule="auto"/>
              <w:rPr>
                <w:rFonts w:ascii="Verdana" w:hAnsi="Verdana" w:cs="Arial"/>
                <w:sz w:val="18"/>
                <w:szCs w:val="18"/>
              </w:rPr>
            </w:pPr>
          </w:p>
        </w:tc>
        <w:tc>
          <w:tcPr>
            <w:tcW w:w="1644" w:type="dxa"/>
            <w:tcBorders>
              <w:left w:val="nil"/>
            </w:tcBorders>
          </w:tcPr>
          <w:p w14:paraId="1B253C56" w14:textId="77777777" w:rsidR="00D331E2" w:rsidRPr="00753C61" w:rsidRDefault="00D331E2" w:rsidP="00D502FB">
            <w:pPr>
              <w:tabs>
                <w:tab w:val="left" w:pos="284"/>
                <w:tab w:val="left" w:pos="9181"/>
              </w:tabs>
              <w:spacing w:line="216" w:lineRule="auto"/>
              <w:rPr>
                <w:rFonts w:ascii="Verdana" w:hAnsi="Verdana" w:cs="Arial"/>
                <w:sz w:val="18"/>
                <w:szCs w:val="18"/>
              </w:rPr>
            </w:pPr>
            <w:r w:rsidRPr="00753C61">
              <w:rPr>
                <w:rFonts w:ascii="Verdana" w:hAnsi="Verdana" w:cs="Arial"/>
                <w:sz w:val="18"/>
                <w:szCs w:val="18"/>
              </w:rPr>
              <w:t>ПРОТИ</w:t>
            </w:r>
          </w:p>
        </w:tc>
      </w:tr>
    </w:tbl>
    <w:p w14:paraId="54FA5394" w14:textId="77777777" w:rsidR="00D331E2" w:rsidRPr="00753C61" w:rsidRDefault="00D331E2" w:rsidP="00D331E2">
      <w:pPr>
        <w:pStyle w:val="ac"/>
        <w:spacing w:after="0" w:line="216" w:lineRule="auto"/>
        <w:jc w:val="right"/>
        <w:rPr>
          <w:rFonts w:ascii="Verdana" w:hAnsi="Verdana" w:cs="Arial"/>
          <w:sz w:val="18"/>
          <w:szCs w:val="18"/>
        </w:rPr>
      </w:pPr>
      <w:r w:rsidRPr="00753C61">
        <w:rPr>
          <w:rFonts w:ascii="Verdana" w:hAnsi="Verdana" w:cs="Arial"/>
          <w:sz w:val="18"/>
          <w:szCs w:val="18"/>
        </w:rPr>
        <w:t>________________________</w:t>
      </w:r>
    </w:p>
    <w:p w14:paraId="22653B32" w14:textId="77777777" w:rsidR="00D331E2" w:rsidRPr="00753C61" w:rsidRDefault="00D331E2" w:rsidP="00D331E2">
      <w:pPr>
        <w:pStyle w:val="ac"/>
        <w:spacing w:after="0" w:line="216" w:lineRule="auto"/>
        <w:jc w:val="right"/>
        <w:rPr>
          <w:rFonts w:ascii="Verdana" w:hAnsi="Verdana" w:cs="Arial"/>
          <w:sz w:val="18"/>
          <w:szCs w:val="18"/>
        </w:rPr>
      </w:pPr>
      <w:r w:rsidRPr="00753C61">
        <w:rPr>
          <w:rFonts w:ascii="Verdana" w:hAnsi="Verdana" w:cs="Arial"/>
          <w:sz w:val="18"/>
          <w:szCs w:val="18"/>
          <w:vertAlign w:val="superscript"/>
        </w:rPr>
        <w:t>Підпис акціонера (представника акціонера)</w:t>
      </w:r>
    </w:p>
    <w:p w14:paraId="209CAC42" w14:textId="77777777" w:rsidR="00D331E2" w:rsidRPr="00753C61" w:rsidRDefault="00D331E2" w:rsidP="00D331E2">
      <w:pPr>
        <w:pStyle w:val="ac"/>
        <w:spacing w:after="0" w:line="216" w:lineRule="auto"/>
        <w:ind w:left="2880" w:firstLine="664"/>
        <w:jc w:val="right"/>
        <w:rPr>
          <w:rFonts w:ascii="Verdana" w:hAnsi="Verdana" w:cs="Arial"/>
          <w:sz w:val="18"/>
          <w:szCs w:val="18"/>
        </w:rPr>
      </w:pPr>
      <w:r w:rsidRPr="00753C61">
        <w:rPr>
          <w:rFonts w:ascii="Verdana" w:hAnsi="Verdana" w:cs="Arial"/>
          <w:sz w:val="18"/>
          <w:szCs w:val="18"/>
        </w:rPr>
        <w:t>___________________________________________________</w:t>
      </w:r>
    </w:p>
    <w:p w14:paraId="35891135" w14:textId="77777777" w:rsidR="00D331E2" w:rsidRPr="00753C61" w:rsidRDefault="00D331E2" w:rsidP="00D331E2">
      <w:pPr>
        <w:pStyle w:val="ac"/>
        <w:spacing w:after="0" w:line="216" w:lineRule="auto"/>
        <w:ind w:left="2880" w:firstLine="664"/>
        <w:jc w:val="right"/>
        <w:rPr>
          <w:rFonts w:ascii="Verdana" w:hAnsi="Verdana" w:cs="Arial"/>
          <w:sz w:val="18"/>
          <w:szCs w:val="18"/>
          <w:vertAlign w:val="superscript"/>
        </w:rPr>
      </w:pPr>
      <w:r w:rsidRPr="00753C61">
        <w:rPr>
          <w:rFonts w:ascii="Verdana" w:hAnsi="Verdana" w:cs="Arial"/>
          <w:sz w:val="18"/>
          <w:szCs w:val="18"/>
          <w:vertAlign w:val="superscript"/>
        </w:rPr>
        <w:tab/>
        <w:t>Прізвище, ім’я та по батькові акціонера (представника акціонера)</w:t>
      </w:r>
    </w:p>
    <w:p w14:paraId="6665DEB1" w14:textId="77777777" w:rsidR="00D331E2" w:rsidRPr="00753C61" w:rsidRDefault="00D331E2" w:rsidP="00D331E2">
      <w:pPr>
        <w:pStyle w:val="ac"/>
        <w:spacing w:after="0" w:line="216" w:lineRule="auto"/>
        <w:ind w:left="2880" w:firstLine="664"/>
        <w:jc w:val="right"/>
        <w:rPr>
          <w:rFonts w:ascii="Verdana" w:hAnsi="Verdana" w:cs="Arial"/>
          <w:sz w:val="16"/>
          <w:szCs w:val="16"/>
          <w:vertAlign w:val="superscript"/>
        </w:rPr>
      </w:pPr>
      <w:r w:rsidRPr="00753C61">
        <w:rPr>
          <w:rFonts w:ascii="Verdana" w:hAnsi="Verdana" w:cs="Arial"/>
          <w:sz w:val="18"/>
          <w:szCs w:val="18"/>
          <w:vertAlign w:val="superscript"/>
        </w:rPr>
        <w:t>та найменування юридичної особи у разі, якщо вона є акціонером</w:t>
      </w:r>
    </w:p>
    <w:p w14:paraId="6D1D0E3B" w14:textId="77777777" w:rsidR="00D331E2" w:rsidRPr="00753C61" w:rsidRDefault="00D331E2" w:rsidP="00D331E2">
      <w:pPr>
        <w:pStyle w:val="ac"/>
        <w:spacing w:after="0" w:line="216" w:lineRule="auto"/>
        <w:ind w:left="2880" w:firstLine="664"/>
        <w:jc w:val="right"/>
        <w:rPr>
          <w:rFonts w:ascii="Verdana" w:hAnsi="Verdana" w:cs="Arial"/>
          <w:sz w:val="18"/>
          <w:szCs w:val="18"/>
          <w:vertAlign w:val="superscript"/>
        </w:rPr>
      </w:pPr>
      <w:r w:rsidRPr="00753C61">
        <w:rPr>
          <w:rFonts w:ascii="Verdana" w:hAnsi="Verdana" w:cs="Arial"/>
          <w:sz w:val="18"/>
          <w:szCs w:val="18"/>
          <w:vertAlign w:val="superscript"/>
        </w:rPr>
        <w:t xml:space="preserve">Стор. 1 з </w:t>
      </w:r>
      <w:r>
        <w:rPr>
          <w:rFonts w:ascii="Verdana" w:hAnsi="Verdana" w:cs="Arial"/>
          <w:sz w:val="18"/>
          <w:szCs w:val="18"/>
          <w:vertAlign w:val="superscript"/>
        </w:rPr>
        <w:t>4</w:t>
      </w:r>
    </w:p>
    <w:p w14:paraId="0EB7D6C9" w14:textId="77777777" w:rsidR="00D331E2" w:rsidRPr="00753C61" w:rsidRDefault="00D331E2" w:rsidP="00D331E2">
      <w:pPr>
        <w:suppressAutoHyphens w:val="0"/>
        <w:spacing w:line="216" w:lineRule="auto"/>
        <w:rPr>
          <w:rFonts w:ascii="Verdana" w:hAnsi="Verdana" w:cs="Arial"/>
          <w:sz w:val="18"/>
          <w:szCs w:val="18"/>
          <w:vertAlign w:val="superscript"/>
        </w:rPr>
      </w:pPr>
      <w:r w:rsidRPr="00753C61">
        <w:rPr>
          <w:rFonts w:ascii="Verdana" w:hAnsi="Verdana" w:cs="Arial"/>
          <w:sz w:val="18"/>
          <w:szCs w:val="18"/>
          <w:vertAlign w:val="superscript"/>
        </w:rPr>
        <w:br w:type="page"/>
      </w:r>
      <w:r w:rsidRPr="00753C61">
        <w:rPr>
          <w:rFonts w:ascii="Verdana" w:hAnsi="Verdana"/>
          <w:b/>
          <w:i/>
          <w:sz w:val="16"/>
          <w:szCs w:val="16"/>
          <w:u w:val="single"/>
        </w:rPr>
        <w:lastRenderedPageBreak/>
        <w:t xml:space="preserve"> Голосування з питання №4 порядку денного.</w:t>
      </w:r>
    </w:p>
    <w:p w14:paraId="3DB79F7B" w14:textId="77777777" w:rsidR="00D331E2" w:rsidRPr="005249D7" w:rsidRDefault="00D331E2" w:rsidP="00D331E2">
      <w:pPr>
        <w:tabs>
          <w:tab w:val="num" w:pos="0"/>
        </w:tabs>
        <w:jc w:val="both"/>
        <w:rPr>
          <w:rFonts w:ascii="Verdana" w:hAnsi="Verdana"/>
          <w:sz w:val="16"/>
          <w:szCs w:val="16"/>
        </w:rPr>
      </w:pPr>
      <w:r w:rsidRPr="005249D7">
        <w:rPr>
          <w:rFonts w:ascii="Verdana" w:hAnsi="Verdana"/>
          <w:i/>
          <w:sz w:val="16"/>
          <w:szCs w:val="16"/>
          <w:u w:val="single"/>
        </w:rPr>
        <w:t>Питання, винесене на голосування:</w:t>
      </w:r>
      <w:r w:rsidRPr="005249D7">
        <w:rPr>
          <w:rFonts w:ascii="Verdana" w:hAnsi="Verdana"/>
          <w:i/>
          <w:sz w:val="16"/>
          <w:szCs w:val="16"/>
        </w:rPr>
        <w:t xml:space="preserve"> </w:t>
      </w:r>
      <w:r w:rsidRPr="005249D7">
        <w:rPr>
          <w:rFonts w:ascii="Verdana" w:hAnsi="Verdana"/>
          <w:sz w:val="16"/>
          <w:szCs w:val="16"/>
        </w:rPr>
        <w:t>Затвердження результатів фінансово-господарської діяльності за 2025 рік, прийняття рішення щодо розподілу прибутку Товариства за 2025 рік.</w:t>
      </w:r>
    </w:p>
    <w:p w14:paraId="486E0FF1" w14:textId="77777777" w:rsidR="00D331E2" w:rsidRPr="00753C61" w:rsidRDefault="00D331E2" w:rsidP="00D331E2">
      <w:pPr>
        <w:spacing w:line="216" w:lineRule="auto"/>
        <w:jc w:val="both"/>
        <w:rPr>
          <w:rFonts w:ascii="Verdana" w:hAnsi="Verdana"/>
          <w:color w:val="000000"/>
          <w:sz w:val="16"/>
          <w:szCs w:val="16"/>
        </w:rPr>
      </w:pPr>
      <w:r w:rsidRPr="005249D7">
        <w:rPr>
          <w:rFonts w:ascii="Verdana" w:hAnsi="Verdana"/>
          <w:i/>
          <w:color w:val="000000"/>
          <w:sz w:val="16"/>
          <w:szCs w:val="16"/>
          <w:u w:val="single"/>
        </w:rPr>
        <w:t>Проєкт рішення з цього питання:</w:t>
      </w:r>
      <w:r w:rsidRPr="005249D7">
        <w:rPr>
          <w:rFonts w:ascii="Verdana" w:hAnsi="Verdana"/>
          <w:color w:val="000000"/>
          <w:sz w:val="16"/>
          <w:szCs w:val="16"/>
        </w:rPr>
        <w:t xml:space="preserve"> </w:t>
      </w:r>
      <w:r w:rsidRPr="005249D7">
        <w:rPr>
          <w:rFonts w:ascii="Verdana" w:hAnsi="Verdana"/>
          <w:sz w:val="16"/>
          <w:szCs w:val="16"/>
        </w:rPr>
        <w:t>Затвердити результати фінансово-господарської діяльності Товариства за 2025 рік, затвердити порядок розподілу прибутку Товариства за 2025 рік в сумі:</w:t>
      </w:r>
      <w:r w:rsidRPr="005249D7">
        <w:rPr>
          <w:rFonts w:ascii="Verdana" w:eastAsia="Calibri" w:hAnsi="Verdana"/>
          <w:sz w:val="16"/>
          <w:szCs w:val="16"/>
        </w:rPr>
        <w:t xml:space="preserve"> 89 724 447,58</w:t>
      </w:r>
      <w:r w:rsidRPr="005249D7">
        <w:rPr>
          <w:rFonts w:ascii="Arial" w:hAnsi="Arial" w:cs="Arial"/>
          <w:color w:val="222222"/>
          <w:sz w:val="16"/>
          <w:szCs w:val="16"/>
          <w:shd w:val="clear" w:color="auto" w:fill="FFFFFF"/>
        </w:rPr>
        <w:t xml:space="preserve"> </w:t>
      </w:r>
      <w:r w:rsidRPr="005249D7">
        <w:rPr>
          <w:rFonts w:ascii="Verdana" w:eastAsia="Calibri" w:hAnsi="Verdana"/>
          <w:sz w:val="16"/>
          <w:szCs w:val="16"/>
        </w:rPr>
        <w:t>грн. (вісімдесят дев’ять мільйонів сімсот двадцять чотири тисячі чотириста сорок сім гривень 58 копійки) спрямувати на виплату дивідендів, решту залишити як нерозподілений прибуток.</w:t>
      </w: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D331E2" w:rsidRPr="00753C61" w14:paraId="4658738A" w14:textId="77777777" w:rsidTr="00D502FB">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41667DB9" w14:textId="77777777" w:rsidR="00D331E2" w:rsidRPr="00753C61" w:rsidRDefault="00D331E2" w:rsidP="00D502FB">
            <w:pPr>
              <w:tabs>
                <w:tab w:val="left" w:pos="284"/>
                <w:tab w:val="left" w:pos="9181"/>
              </w:tabs>
              <w:spacing w:line="216" w:lineRule="auto"/>
              <w:rPr>
                <w:rFonts w:ascii="Verdana" w:hAnsi="Verdana" w:cs="Arial"/>
                <w:sz w:val="18"/>
                <w:szCs w:val="18"/>
              </w:rPr>
            </w:pPr>
          </w:p>
        </w:tc>
        <w:tc>
          <w:tcPr>
            <w:tcW w:w="1367" w:type="dxa"/>
            <w:tcBorders>
              <w:left w:val="nil"/>
            </w:tcBorders>
          </w:tcPr>
          <w:p w14:paraId="13F1EEA3" w14:textId="77777777" w:rsidR="00D331E2" w:rsidRPr="00753C61" w:rsidRDefault="00D331E2" w:rsidP="00D502FB">
            <w:pPr>
              <w:tabs>
                <w:tab w:val="left" w:pos="284"/>
                <w:tab w:val="left" w:pos="9181"/>
              </w:tabs>
              <w:spacing w:line="216" w:lineRule="auto"/>
              <w:rPr>
                <w:rFonts w:ascii="Verdana" w:hAnsi="Verdana" w:cs="Arial"/>
                <w:sz w:val="18"/>
                <w:szCs w:val="18"/>
              </w:rPr>
            </w:pPr>
            <w:r w:rsidRPr="00753C61">
              <w:rPr>
                <w:rFonts w:ascii="Verdana" w:hAnsi="Verdana" w:cs="Arial"/>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435CA12E" w14:textId="77777777" w:rsidR="00D331E2" w:rsidRPr="00753C61" w:rsidRDefault="00D331E2" w:rsidP="00D502FB">
            <w:pPr>
              <w:tabs>
                <w:tab w:val="left" w:pos="284"/>
                <w:tab w:val="left" w:pos="9181"/>
              </w:tabs>
              <w:spacing w:line="216" w:lineRule="auto"/>
              <w:rPr>
                <w:rFonts w:ascii="Verdana" w:hAnsi="Verdana" w:cs="Arial"/>
                <w:sz w:val="18"/>
                <w:szCs w:val="18"/>
              </w:rPr>
            </w:pPr>
          </w:p>
        </w:tc>
        <w:tc>
          <w:tcPr>
            <w:tcW w:w="1644" w:type="dxa"/>
            <w:tcBorders>
              <w:left w:val="nil"/>
            </w:tcBorders>
          </w:tcPr>
          <w:p w14:paraId="53A043DE" w14:textId="77777777" w:rsidR="00D331E2" w:rsidRPr="00753C61" w:rsidRDefault="00D331E2" w:rsidP="00D502FB">
            <w:pPr>
              <w:tabs>
                <w:tab w:val="left" w:pos="284"/>
                <w:tab w:val="left" w:pos="9181"/>
              </w:tabs>
              <w:spacing w:line="216" w:lineRule="auto"/>
              <w:rPr>
                <w:rFonts w:ascii="Verdana" w:hAnsi="Verdana" w:cs="Arial"/>
                <w:sz w:val="18"/>
                <w:szCs w:val="18"/>
              </w:rPr>
            </w:pPr>
            <w:r w:rsidRPr="00753C61">
              <w:rPr>
                <w:rFonts w:ascii="Verdana" w:hAnsi="Verdana" w:cs="Arial"/>
                <w:sz w:val="18"/>
                <w:szCs w:val="18"/>
              </w:rPr>
              <w:t>ПРОТИ</w:t>
            </w:r>
          </w:p>
        </w:tc>
      </w:tr>
    </w:tbl>
    <w:p w14:paraId="4A555172" w14:textId="77777777" w:rsidR="00D331E2" w:rsidRPr="00753C61" w:rsidRDefault="00D331E2" w:rsidP="00D331E2">
      <w:pPr>
        <w:pStyle w:val="ac"/>
        <w:spacing w:after="0" w:line="216" w:lineRule="auto"/>
        <w:rPr>
          <w:rFonts w:ascii="Verdana" w:hAnsi="Verdana" w:cs="Arial"/>
          <w:sz w:val="18"/>
          <w:szCs w:val="18"/>
        </w:rPr>
      </w:pPr>
      <w:r w:rsidRPr="00753C61">
        <w:rPr>
          <w:rFonts w:ascii="Verdana" w:hAnsi="Verdana"/>
          <w:b/>
          <w:i/>
          <w:sz w:val="16"/>
          <w:szCs w:val="16"/>
          <w:u w:val="single"/>
        </w:rPr>
        <w:t>Голосування з питання №</w:t>
      </w:r>
      <w:r>
        <w:rPr>
          <w:rFonts w:ascii="Verdana" w:hAnsi="Verdana"/>
          <w:b/>
          <w:i/>
          <w:sz w:val="16"/>
          <w:szCs w:val="16"/>
          <w:u w:val="single"/>
        </w:rPr>
        <w:t>5</w:t>
      </w:r>
      <w:r w:rsidRPr="00753C61">
        <w:rPr>
          <w:rFonts w:ascii="Verdana" w:hAnsi="Verdana"/>
          <w:b/>
          <w:i/>
          <w:sz w:val="16"/>
          <w:szCs w:val="16"/>
          <w:u w:val="single"/>
        </w:rPr>
        <w:t xml:space="preserve"> порядку денного.</w:t>
      </w:r>
    </w:p>
    <w:p w14:paraId="462253DC" w14:textId="77777777" w:rsidR="00D331E2" w:rsidRPr="005249D7" w:rsidRDefault="00D331E2" w:rsidP="00D331E2">
      <w:pPr>
        <w:tabs>
          <w:tab w:val="num" w:pos="0"/>
        </w:tabs>
        <w:jc w:val="both"/>
        <w:rPr>
          <w:rFonts w:ascii="Verdana" w:eastAsia="Calibri" w:hAnsi="Verdana"/>
          <w:sz w:val="16"/>
          <w:szCs w:val="16"/>
          <w:lang w:eastAsia="en-US"/>
        </w:rPr>
      </w:pPr>
      <w:r w:rsidRPr="005249D7">
        <w:rPr>
          <w:rFonts w:ascii="Verdana" w:hAnsi="Verdana"/>
          <w:i/>
          <w:sz w:val="16"/>
          <w:szCs w:val="16"/>
          <w:u w:val="single"/>
        </w:rPr>
        <w:t>Питання, винесене на голосування:</w:t>
      </w:r>
      <w:r w:rsidRPr="005249D7">
        <w:rPr>
          <w:rFonts w:ascii="Verdana" w:hAnsi="Verdana"/>
          <w:i/>
          <w:sz w:val="16"/>
          <w:szCs w:val="16"/>
        </w:rPr>
        <w:t xml:space="preserve"> </w:t>
      </w:r>
      <w:r w:rsidRPr="005249D7">
        <w:rPr>
          <w:rFonts w:ascii="Verdana" w:hAnsi="Verdana"/>
          <w:sz w:val="16"/>
          <w:szCs w:val="16"/>
        </w:rPr>
        <w:t>Затвердження річного звіту Товариства</w:t>
      </w:r>
      <w:r w:rsidRPr="005249D7">
        <w:rPr>
          <w:rFonts w:ascii="Verdana" w:hAnsi="Verdana"/>
          <w:sz w:val="16"/>
          <w:szCs w:val="16"/>
          <w:lang w:eastAsia="ar-SA"/>
        </w:rPr>
        <w:t>.</w:t>
      </w:r>
    </w:p>
    <w:p w14:paraId="2DF809C5" w14:textId="77777777" w:rsidR="00D331E2" w:rsidRPr="00753C61" w:rsidRDefault="00D331E2" w:rsidP="00D331E2">
      <w:pPr>
        <w:spacing w:after="120" w:line="216" w:lineRule="auto"/>
        <w:jc w:val="both"/>
        <w:rPr>
          <w:rFonts w:ascii="Verdana" w:hAnsi="Verdana"/>
          <w:sz w:val="16"/>
          <w:szCs w:val="16"/>
        </w:rPr>
      </w:pPr>
      <w:r w:rsidRPr="005249D7">
        <w:rPr>
          <w:rFonts w:ascii="Verdana" w:hAnsi="Verdana"/>
          <w:i/>
          <w:color w:val="000000"/>
          <w:sz w:val="16"/>
          <w:szCs w:val="16"/>
          <w:u w:val="single"/>
        </w:rPr>
        <w:t>Проєкт рішення з цього питання:</w:t>
      </w:r>
      <w:r w:rsidRPr="005249D7">
        <w:rPr>
          <w:rFonts w:ascii="Verdana" w:hAnsi="Verdana"/>
          <w:color w:val="000000"/>
          <w:sz w:val="16"/>
          <w:szCs w:val="16"/>
        </w:rPr>
        <w:t xml:space="preserve"> </w:t>
      </w:r>
      <w:r w:rsidRPr="005249D7">
        <w:rPr>
          <w:rFonts w:ascii="Verdana" w:hAnsi="Verdana"/>
          <w:sz w:val="16"/>
          <w:szCs w:val="16"/>
        </w:rPr>
        <w:t>Затвердити річний звіт Товариства за 2025 рік.</w:t>
      </w: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D331E2" w:rsidRPr="00753C61" w14:paraId="50D3C94B" w14:textId="77777777" w:rsidTr="00D502FB">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1F9BA528" w14:textId="77777777" w:rsidR="00D331E2" w:rsidRPr="00753C61" w:rsidRDefault="00D331E2" w:rsidP="00D502FB">
            <w:pPr>
              <w:tabs>
                <w:tab w:val="left" w:pos="284"/>
                <w:tab w:val="left" w:pos="9181"/>
              </w:tabs>
              <w:spacing w:line="216" w:lineRule="auto"/>
              <w:rPr>
                <w:rFonts w:ascii="Verdana" w:hAnsi="Verdana" w:cs="Arial"/>
                <w:sz w:val="18"/>
                <w:szCs w:val="18"/>
              </w:rPr>
            </w:pPr>
          </w:p>
        </w:tc>
        <w:tc>
          <w:tcPr>
            <w:tcW w:w="1367" w:type="dxa"/>
            <w:tcBorders>
              <w:left w:val="nil"/>
            </w:tcBorders>
          </w:tcPr>
          <w:p w14:paraId="311BBA29" w14:textId="77777777" w:rsidR="00D331E2" w:rsidRPr="00753C61" w:rsidRDefault="00D331E2" w:rsidP="00D502FB">
            <w:pPr>
              <w:tabs>
                <w:tab w:val="left" w:pos="284"/>
                <w:tab w:val="left" w:pos="9181"/>
              </w:tabs>
              <w:spacing w:line="216" w:lineRule="auto"/>
              <w:rPr>
                <w:rFonts w:ascii="Verdana" w:hAnsi="Verdana" w:cs="Arial"/>
                <w:sz w:val="18"/>
                <w:szCs w:val="18"/>
              </w:rPr>
            </w:pPr>
            <w:r w:rsidRPr="00753C61">
              <w:rPr>
                <w:rFonts w:ascii="Verdana" w:hAnsi="Verdana" w:cs="Arial"/>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0FC18D71" w14:textId="77777777" w:rsidR="00D331E2" w:rsidRPr="00753C61" w:rsidRDefault="00D331E2" w:rsidP="00D502FB">
            <w:pPr>
              <w:tabs>
                <w:tab w:val="left" w:pos="284"/>
                <w:tab w:val="left" w:pos="9181"/>
              </w:tabs>
              <w:spacing w:line="216" w:lineRule="auto"/>
              <w:rPr>
                <w:rFonts w:ascii="Verdana" w:hAnsi="Verdana" w:cs="Arial"/>
                <w:sz w:val="18"/>
                <w:szCs w:val="18"/>
              </w:rPr>
            </w:pPr>
          </w:p>
        </w:tc>
        <w:tc>
          <w:tcPr>
            <w:tcW w:w="1644" w:type="dxa"/>
            <w:tcBorders>
              <w:left w:val="nil"/>
            </w:tcBorders>
          </w:tcPr>
          <w:p w14:paraId="0F5BD3AA" w14:textId="77777777" w:rsidR="00D331E2" w:rsidRPr="00753C61" w:rsidRDefault="00D331E2" w:rsidP="00D502FB">
            <w:pPr>
              <w:tabs>
                <w:tab w:val="left" w:pos="284"/>
                <w:tab w:val="left" w:pos="9181"/>
              </w:tabs>
              <w:spacing w:line="216" w:lineRule="auto"/>
              <w:rPr>
                <w:rFonts w:ascii="Verdana" w:hAnsi="Verdana" w:cs="Arial"/>
                <w:sz w:val="18"/>
                <w:szCs w:val="18"/>
              </w:rPr>
            </w:pPr>
            <w:r w:rsidRPr="00753C61">
              <w:rPr>
                <w:rFonts w:ascii="Verdana" w:hAnsi="Verdana" w:cs="Arial"/>
                <w:sz w:val="18"/>
                <w:szCs w:val="18"/>
              </w:rPr>
              <w:t>ПРОТИ</w:t>
            </w:r>
          </w:p>
        </w:tc>
      </w:tr>
    </w:tbl>
    <w:p w14:paraId="67DE2659" w14:textId="77777777" w:rsidR="00D331E2" w:rsidRPr="00753C61" w:rsidRDefault="00D331E2" w:rsidP="00D331E2">
      <w:pPr>
        <w:spacing w:line="216" w:lineRule="auto"/>
        <w:jc w:val="both"/>
        <w:rPr>
          <w:rFonts w:ascii="Verdana" w:hAnsi="Verdana"/>
          <w:b/>
          <w:i/>
          <w:sz w:val="16"/>
          <w:szCs w:val="16"/>
          <w:u w:val="single"/>
        </w:rPr>
      </w:pPr>
      <w:r w:rsidRPr="00753C61">
        <w:rPr>
          <w:rFonts w:ascii="Verdana" w:hAnsi="Verdana"/>
          <w:b/>
          <w:i/>
          <w:sz w:val="16"/>
          <w:szCs w:val="16"/>
          <w:u w:val="single"/>
        </w:rPr>
        <w:t>Голосування з питання №</w:t>
      </w:r>
      <w:r>
        <w:rPr>
          <w:rFonts w:ascii="Verdana" w:hAnsi="Verdana"/>
          <w:b/>
          <w:i/>
          <w:sz w:val="16"/>
          <w:szCs w:val="16"/>
          <w:u w:val="single"/>
        </w:rPr>
        <w:t>6</w:t>
      </w:r>
      <w:r w:rsidRPr="00753C61">
        <w:rPr>
          <w:rFonts w:ascii="Verdana" w:hAnsi="Verdana"/>
          <w:b/>
          <w:i/>
          <w:sz w:val="16"/>
          <w:szCs w:val="16"/>
          <w:u w:val="single"/>
        </w:rPr>
        <w:t xml:space="preserve"> порядку денного.</w:t>
      </w:r>
    </w:p>
    <w:p w14:paraId="507217F2" w14:textId="77777777" w:rsidR="00D331E2" w:rsidRPr="005249D7" w:rsidRDefault="00D331E2" w:rsidP="00D331E2">
      <w:pPr>
        <w:tabs>
          <w:tab w:val="num" w:pos="0"/>
        </w:tabs>
        <w:jc w:val="both"/>
        <w:rPr>
          <w:rFonts w:ascii="Verdana" w:hAnsi="Verdana"/>
          <w:sz w:val="16"/>
          <w:szCs w:val="16"/>
        </w:rPr>
      </w:pPr>
      <w:r w:rsidRPr="005249D7">
        <w:rPr>
          <w:rFonts w:ascii="Verdana" w:hAnsi="Verdana"/>
          <w:i/>
          <w:sz w:val="16"/>
          <w:szCs w:val="16"/>
          <w:u w:val="single"/>
        </w:rPr>
        <w:t>Питання, винесене на голосування:</w:t>
      </w:r>
      <w:r w:rsidRPr="005249D7">
        <w:rPr>
          <w:rFonts w:ascii="Verdana" w:hAnsi="Verdana"/>
          <w:i/>
          <w:sz w:val="16"/>
          <w:szCs w:val="16"/>
        </w:rPr>
        <w:t xml:space="preserve"> </w:t>
      </w:r>
      <w:r w:rsidRPr="005249D7">
        <w:rPr>
          <w:rFonts w:ascii="Verdana" w:eastAsia="Calibri" w:hAnsi="Verdana"/>
          <w:sz w:val="16"/>
          <w:szCs w:val="16"/>
          <w:lang w:eastAsia="en-US"/>
        </w:rPr>
        <w:t>Прийняття рішення про виплату дивідендів.</w:t>
      </w:r>
    </w:p>
    <w:p w14:paraId="440D832B" w14:textId="77777777" w:rsidR="00D331E2" w:rsidRPr="00753C61" w:rsidRDefault="00D331E2" w:rsidP="00D331E2">
      <w:pPr>
        <w:tabs>
          <w:tab w:val="num" w:pos="0"/>
        </w:tabs>
        <w:spacing w:line="216" w:lineRule="auto"/>
        <w:jc w:val="both"/>
        <w:rPr>
          <w:rFonts w:ascii="Verdana" w:hAnsi="Verdana"/>
          <w:color w:val="000000"/>
          <w:sz w:val="16"/>
          <w:szCs w:val="16"/>
        </w:rPr>
      </w:pPr>
      <w:r w:rsidRPr="005249D7">
        <w:rPr>
          <w:rFonts w:ascii="Verdana" w:hAnsi="Verdana"/>
          <w:i/>
          <w:color w:val="000000"/>
          <w:sz w:val="16"/>
          <w:szCs w:val="16"/>
          <w:u w:val="single"/>
        </w:rPr>
        <w:t>Проєкт рішення з цього питання:</w:t>
      </w:r>
      <w:r w:rsidRPr="005249D7">
        <w:rPr>
          <w:rFonts w:ascii="Verdana" w:hAnsi="Verdana"/>
          <w:sz w:val="16"/>
          <w:szCs w:val="16"/>
        </w:rPr>
        <w:t xml:space="preserve"> </w:t>
      </w:r>
      <w:r w:rsidRPr="005249D7">
        <w:rPr>
          <w:rFonts w:ascii="Verdana" w:eastAsia="Calibri" w:hAnsi="Verdana"/>
          <w:sz w:val="16"/>
          <w:szCs w:val="16"/>
        </w:rPr>
        <w:t>Здійснити виплату дивідендів з частини чистого прибутку за підсумками 2025 року в розмірі 89 724 447,58</w:t>
      </w:r>
      <w:r w:rsidRPr="005249D7">
        <w:rPr>
          <w:rFonts w:ascii="Arial" w:hAnsi="Arial" w:cs="Arial"/>
          <w:color w:val="222222"/>
          <w:sz w:val="16"/>
          <w:szCs w:val="16"/>
          <w:shd w:val="clear" w:color="auto" w:fill="FFFFFF"/>
        </w:rPr>
        <w:t xml:space="preserve"> </w:t>
      </w:r>
      <w:r w:rsidRPr="005249D7">
        <w:rPr>
          <w:rFonts w:ascii="Verdana" w:eastAsia="Calibri" w:hAnsi="Verdana"/>
          <w:sz w:val="16"/>
          <w:szCs w:val="16"/>
        </w:rPr>
        <w:t>грн. (вісімдесят дев’ять мільйонів сімсот двадцять чотири тисячі чотириста сорок сім гривень 58 копійки)  з розрахунку 0,43 (нуль гривень 43 копійки) грн. на одну акцію шляхом безпосередньої виплати акціонерам;  строк виплати дивідендів – до 12.09.2026 р. Виплату здійснити безпосередньо на рахунки акціонерів.</w:t>
      </w: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D331E2" w:rsidRPr="00753C61" w14:paraId="2639AF8C" w14:textId="77777777" w:rsidTr="00D502FB">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556DE3CF" w14:textId="77777777" w:rsidR="00D331E2" w:rsidRPr="00753C61" w:rsidRDefault="00D331E2" w:rsidP="00D502FB">
            <w:pPr>
              <w:tabs>
                <w:tab w:val="left" w:pos="284"/>
                <w:tab w:val="left" w:pos="9181"/>
              </w:tabs>
              <w:spacing w:line="216" w:lineRule="auto"/>
              <w:rPr>
                <w:rFonts w:ascii="Verdana" w:hAnsi="Verdana" w:cs="Arial"/>
                <w:sz w:val="18"/>
                <w:szCs w:val="18"/>
              </w:rPr>
            </w:pPr>
          </w:p>
        </w:tc>
        <w:tc>
          <w:tcPr>
            <w:tcW w:w="1367" w:type="dxa"/>
            <w:tcBorders>
              <w:left w:val="nil"/>
            </w:tcBorders>
          </w:tcPr>
          <w:p w14:paraId="73C95835" w14:textId="77777777" w:rsidR="00D331E2" w:rsidRPr="00753C61" w:rsidRDefault="00D331E2" w:rsidP="00D502FB">
            <w:pPr>
              <w:tabs>
                <w:tab w:val="left" w:pos="284"/>
                <w:tab w:val="left" w:pos="9181"/>
              </w:tabs>
              <w:spacing w:line="216" w:lineRule="auto"/>
              <w:rPr>
                <w:rFonts w:ascii="Verdana" w:hAnsi="Verdana" w:cs="Arial"/>
                <w:sz w:val="18"/>
                <w:szCs w:val="18"/>
              </w:rPr>
            </w:pPr>
            <w:r w:rsidRPr="00753C61">
              <w:rPr>
                <w:rFonts w:ascii="Verdana" w:hAnsi="Verdana" w:cs="Arial"/>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0E49EB8F" w14:textId="77777777" w:rsidR="00D331E2" w:rsidRPr="00753C61" w:rsidRDefault="00D331E2" w:rsidP="00D502FB">
            <w:pPr>
              <w:tabs>
                <w:tab w:val="left" w:pos="284"/>
                <w:tab w:val="left" w:pos="9181"/>
              </w:tabs>
              <w:spacing w:line="216" w:lineRule="auto"/>
              <w:rPr>
                <w:rFonts w:ascii="Verdana" w:hAnsi="Verdana" w:cs="Arial"/>
                <w:sz w:val="18"/>
                <w:szCs w:val="18"/>
              </w:rPr>
            </w:pPr>
          </w:p>
        </w:tc>
        <w:tc>
          <w:tcPr>
            <w:tcW w:w="1644" w:type="dxa"/>
            <w:tcBorders>
              <w:left w:val="nil"/>
            </w:tcBorders>
          </w:tcPr>
          <w:p w14:paraId="44DE7BA1" w14:textId="77777777" w:rsidR="00D331E2" w:rsidRPr="00753C61" w:rsidRDefault="00D331E2" w:rsidP="00D502FB">
            <w:pPr>
              <w:tabs>
                <w:tab w:val="left" w:pos="284"/>
                <w:tab w:val="left" w:pos="9181"/>
              </w:tabs>
              <w:spacing w:line="216" w:lineRule="auto"/>
              <w:rPr>
                <w:rFonts w:ascii="Verdana" w:hAnsi="Verdana" w:cs="Arial"/>
                <w:sz w:val="18"/>
                <w:szCs w:val="18"/>
              </w:rPr>
            </w:pPr>
            <w:r w:rsidRPr="00753C61">
              <w:rPr>
                <w:rFonts w:ascii="Verdana" w:hAnsi="Verdana" w:cs="Arial"/>
                <w:sz w:val="18"/>
                <w:szCs w:val="18"/>
              </w:rPr>
              <w:t>ПРОТИ</w:t>
            </w:r>
          </w:p>
        </w:tc>
      </w:tr>
    </w:tbl>
    <w:p w14:paraId="0E106275" w14:textId="77777777" w:rsidR="00D331E2" w:rsidRPr="00753C61" w:rsidRDefault="00D331E2" w:rsidP="00D331E2">
      <w:pPr>
        <w:tabs>
          <w:tab w:val="num" w:pos="0"/>
        </w:tabs>
        <w:spacing w:line="216" w:lineRule="auto"/>
        <w:jc w:val="both"/>
        <w:rPr>
          <w:rFonts w:ascii="Verdana" w:hAnsi="Verdana"/>
          <w:b/>
          <w:i/>
          <w:sz w:val="16"/>
          <w:szCs w:val="16"/>
          <w:u w:val="single"/>
        </w:rPr>
      </w:pPr>
      <w:r w:rsidRPr="00753C61">
        <w:rPr>
          <w:rFonts w:ascii="Verdana" w:hAnsi="Verdana"/>
          <w:b/>
          <w:i/>
          <w:sz w:val="16"/>
          <w:szCs w:val="16"/>
          <w:u w:val="single"/>
        </w:rPr>
        <w:t>Голосування з питання №</w:t>
      </w:r>
      <w:r>
        <w:rPr>
          <w:rFonts w:ascii="Verdana" w:hAnsi="Verdana"/>
          <w:b/>
          <w:i/>
          <w:sz w:val="16"/>
          <w:szCs w:val="16"/>
          <w:u w:val="single"/>
        </w:rPr>
        <w:t>7</w:t>
      </w:r>
      <w:r w:rsidRPr="00753C61">
        <w:rPr>
          <w:rFonts w:ascii="Verdana" w:hAnsi="Verdana"/>
          <w:b/>
          <w:i/>
          <w:sz w:val="16"/>
          <w:szCs w:val="16"/>
          <w:u w:val="single"/>
        </w:rPr>
        <w:t xml:space="preserve"> порядку денного.</w:t>
      </w:r>
    </w:p>
    <w:p w14:paraId="259DD8C1" w14:textId="77777777" w:rsidR="00D331E2" w:rsidRPr="005249D7" w:rsidRDefault="00D331E2" w:rsidP="00D331E2">
      <w:pPr>
        <w:pStyle w:val="ae"/>
        <w:spacing w:before="0" w:after="0"/>
        <w:jc w:val="both"/>
      </w:pPr>
      <w:r w:rsidRPr="005249D7">
        <w:rPr>
          <w:rFonts w:ascii="Verdana" w:hAnsi="Verdana"/>
          <w:i/>
          <w:sz w:val="16"/>
          <w:szCs w:val="16"/>
          <w:u w:val="single"/>
          <w:lang w:eastAsia="ru-RU"/>
        </w:rPr>
        <w:t>Питання, винесене на голосування:</w:t>
      </w:r>
      <w:r w:rsidRPr="005249D7">
        <w:t> </w:t>
      </w:r>
      <w:r w:rsidRPr="005249D7">
        <w:rPr>
          <w:rFonts w:ascii="Verdana" w:eastAsia="Calibri" w:hAnsi="Verdana"/>
          <w:sz w:val="16"/>
          <w:szCs w:val="16"/>
          <w:lang w:eastAsia="en-US"/>
        </w:rPr>
        <w:t>Прийняття рішення про попереднє схвалення значних правочинів.</w:t>
      </w:r>
    </w:p>
    <w:p w14:paraId="33912B12" w14:textId="77777777" w:rsidR="00D331E2" w:rsidRPr="005249D7" w:rsidRDefault="00D331E2" w:rsidP="00D331E2">
      <w:pPr>
        <w:pStyle w:val="ae"/>
        <w:spacing w:before="0" w:after="0"/>
        <w:jc w:val="both"/>
        <w:rPr>
          <w:rFonts w:ascii="Verdana" w:hAnsi="Verdana"/>
          <w:sz w:val="16"/>
          <w:szCs w:val="16"/>
        </w:rPr>
      </w:pPr>
      <w:r w:rsidRPr="005249D7">
        <w:rPr>
          <w:rFonts w:ascii="Verdana" w:hAnsi="Verdana"/>
          <w:i/>
          <w:color w:val="000000"/>
          <w:sz w:val="16"/>
          <w:szCs w:val="16"/>
          <w:u w:val="single"/>
          <w:lang w:eastAsia="ru-RU"/>
        </w:rPr>
        <w:t>Проєкт рішення з цього питання:</w:t>
      </w:r>
      <w:r w:rsidRPr="005249D7">
        <w:t> </w:t>
      </w:r>
      <w:r w:rsidRPr="005249D7">
        <w:rPr>
          <w:rFonts w:ascii="Verdana" w:hAnsi="Verdana"/>
          <w:sz w:val="16"/>
          <w:szCs w:val="16"/>
        </w:rPr>
        <w:t>Попередньо схвалити вчинення Товариством значних правочинів з АТ "Райффайзен Банк", які можуть вчинятися протягом не більш як одного року з дати прийняття даного рішення, а саме:</w:t>
      </w:r>
    </w:p>
    <w:p w14:paraId="632E2BE7" w14:textId="77777777" w:rsidR="00D331E2" w:rsidRPr="005249D7" w:rsidRDefault="00D331E2" w:rsidP="00D331E2">
      <w:pPr>
        <w:pStyle w:val="ae"/>
        <w:spacing w:before="0" w:after="0"/>
        <w:jc w:val="both"/>
        <w:rPr>
          <w:rFonts w:ascii="Verdana" w:hAnsi="Verdana"/>
          <w:color w:val="343434"/>
          <w:sz w:val="16"/>
          <w:szCs w:val="16"/>
        </w:rPr>
      </w:pPr>
      <w:r w:rsidRPr="005249D7">
        <w:rPr>
          <w:rFonts w:ascii="Verdana" w:hAnsi="Verdana"/>
          <w:sz w:val="16"/>
          <w:szCs w:val="16"/>
        </w:rPr>
        <w:t>- одержання Товариством кредитів/позик (прийняття/отримання грошових зобов'язань, іншого фінансування, коштів/зобов'язань), овердрафтів, гарантій, акредитивів та/або одержання будь-яких інших банківських продуктів/послуг шляхом укладення відповідних договорів та додаткових угод до них;</w:t>
      </w:r>
    </w:p>
    <w:p w14:paraId="7D571900" w14:textId="77777777" w:rsidR="00D331E2" w:rsidRPr="005249D7" w:rsidRDefault="00D331E2" w:rsidP="00D331E2">
      <w:pPr>
        <w:pStyle w:val="ae"/>
        <w:spacing w:before="0" w:after="0"/>
        <w:jc w:val="both"/>
        <w:rPr>
          <w:rFonts w:ascii="Verdana" w:hAnsi="Verdana"/>
          <w:color w:val="343434"/>
          <w:sz w:val="16"/>
          <w:szCs w:val="16"/>
        </w:rPr>
      </w:pPr>
      <w:r w:rsidRPr="005249D7">
        <w:rPr>
          <w:rFonts w:ascii="Verdana" w:hAnsi="Verdana"/>
          <w:sz w:val="16"/>
          <w:szCs w:val="16"/>
        </w:rPr>
        <w:t>- передачу майна Товариства в заставу/іпотеку та/або укладання інших договорів забезпечення в забезпечення виконання зобов'язань (в тому числі щодо надання фінансової поруки шляхом укладення договору поруки) Товариства та/або забезпечення зобов'язань будь-яких третіх осіб;</w:t>
      </w:r>
    </w:p>
    <w:p w14:paraId="11671E46" w14:textId="77777777" w:rsidR="00D331E2" w:rsidRPr="005249D7" w:rsidRDefault="00D331E2" w:rsidP="00D331E2">
      <w:pPr>
        <w:pStyle w:val="ae"/>
        <w:spacing w:before="0" w:after="0"/>
        <w:jc w:val="both"/>
        <w:rPr>
          <w:rFonts w:ascii="Verdana" w:hAnsi="Verdana"/>
          <w:color w:val="343434"/>
          <w:sz w:val="16"/>
          <w:szCs w:val="16"/>
        </w:rPr>
      </w:pPr>
      <w:r w:rsidRPr="005249D7">
        <w:rPr>
          <w:rFonts w:ascii="Verdana" w:hAnsi="Verdana"/>
          <w:sz w:val="16"/>
          <w:szCs w:val="16"/>
        </w:rPr>
        <w:t>- укладення Товариством договорів, додаткових угод до них щодо зміни умов зобов'язання за укладеними договорами, а саме: щодо продовження строку та/або зміни існуючих умов кредитних договорів та/або договорів про отримання іншого фінансування, в тому числі, але не обмежуючись, збільшення/зменшення розміру грошових зобов'язань та обсягу фінансування та будь-яких інших умов таких договорів;</w:t>
      </w:r>
    </w:p>
    <w:p w14:paraId="3C010DEA" w14:textId="77777777" w:rsidR="00D331E2" w:rsidRPr="005249D7" w:rsidRDefault="00D331E2" w:rsidP="00D331E2">
      <w:pPr>
        <w:pStyle w:val="ae"/>
        <w:spacing w:before="0" w:after="0"/>
        <w:jc w:val="both"/>
        <w:rPr>
          <w:rFonts w:ascii="Verdana" w:hAnsi="Verdana"/>
          <w:color w:val="343434"/>
          <w:sz w:val="16"/>
          <w:szCs w:val="16"/>
        </w:rPr>
      </w:pPr>
      <w:r w:rsidRPr="005249D7">
        <w:rPr>
          <w:rFonts w:ascii="Verdana" w:hAnsi="Verdana"/>
          <w:sz w:val="16"/>
          <w:szCs w:val="16"/>
        </w:rPr>
        <w:t>- щодо поширення діючого забезпечення (застави/іпотеки/поруки) Товариства на змінені умови зобов'язань (в тому числі продовження/зменшення строку, збільшення/зменшення розміру та взятих на себе грошових за укладеними договорами, повернення кредитних коштів, сплати процентів та комісій, будь-яких інших платежів) шляхом укладення договорів, додаткових угод до договорів забезпечення (застави/іпотеки/поруки).</w:t>
      </w:r>
    </w:p>
    <w:p w14:paraId="0F7FA37A" w14:textId="77777777" w:rsidR="00D331E2" w:rsidRPr="005249D7" w:rsidRDefault="00D331E2" w:rsidP="00D331E2">
      <w:pPr>
        <w:pStyle w:val="ae"/>
        <w:spacing w:before="0" w:after="0"/>
        <w:jc w:val="both"/>
        <w:rPr>
          <w:rFonts w:ascii="Verdana" w:hAnsi="Verdana"/>
          <w:color w:val="343434"/>
          <w:sz w:val="16"/>
          <w:szCs w:val="16"/>
        </w:rPr>
      </w:pPr>
      <w:r w:rsidRPr="005249D7">
        <w:rPr>
          <w:rFonts w:ascii="Verdana" w:hAnsi="Verdana"/>
          <w:sz w:val="16"/>
          <w:szCs w:val="16"/>
        </w:rPr>
        <w:t>При цьому гранична сукупна вартість попередньо схвалених Загальними зборами акціонерів значних правочинів, в тому числі з усіма змінами та доповненнями до них, щодо:</w:t>
      </w:r>
    </w:p>
    <w:p w14:paraId="2EAF2E27" w14:textId="77777777" w:rsidR="00D331E2" w:rsidRPr="005249D7" w:rsidRDefault="00D331E2" w:rsidP="00D331E2">
      <w:pPr>
        <w:pStyle w:val="ae"/>
        <w:spacing w:before="0" w:after="0"/>
        <w:jc w:val="both"/>
        <w:rPr>
          <w:rFonts w:ascii="Verdana" w:hAnsi="Verdana"/>
          <w:color w:val="343434"/>
          <w:sz w:val="16"/>
          <w:szCs w:val="16"/>
        </w:rPr>
      </w:pPr>
      <w:r w:rsidRPr="005249D7">
        <w:rPr>
          <w:rFonts w:ascii="Verdana" w:hAnsi="Verdana"/>
          <w:sz w:val="16"/>
          <w:szCs w:val="16"/>
        </w:rPr>
        <w:t>- одержання Товариством кредитів/позик (прийняття/отримання грошових зобов'язань, іншого фінансування, коштів/зобов'язань), овердрафтів, гарантій, акредитивів та/або одержання будь-яких інших банківських продуктів/послуг з усіма змінами та доповненнями - не може перевищувати еквівалент 1 200 000 000,00 (один мільярд двісті мільйонів гривень 00 копійок) гривень, а строк таких зобов'язань не пізніше 01.05.2031 року;</w:t>
      </w:r>
    </w:p>
    <w:p w14:paraId="118A55CD" w14:textId="77777777" w:rsidR="00D331E2" w:rsidRPr="005249D7" w:rsidRDefault="00D331E2" w:rsidP="00D331E2">
      <w:pPr>
        <w:pStyle w:val="ae"/>
        <w:spacing w:before="0" w:after="0"/>
        <w:jc w:val="both"/>
        <w:rPr>
          <w:rFonts w:ascii="Verdana" w:hAnsi="Verdana"/>
          <w:color w:val="343434"/>
          <w:sz w:val="16"/>
          <w:szCs w:val="16"/>
        </w:rPr>
      </w:pPr>
      <w:r w:rsidRPr="005249D7">
        <w:rPr>
          <w:rFonts w:ascii="Verdana" w:hAnsi="Verdana"/>
          <w:sz w:val="16"/>
          <w:szCs w:val="16"/>
        </w:rPr>
        <w:t>- вартість переданого майна Товариства (нерухомого, рухомого) в заставу/іпотеку та/або укладання будь-яких інших договорів забезпечення виконання зобов'язань Товариства та/або забезпечення виконання зобов'язань будь-яких третіх осіб (в тому числі щодо надання фінансової поруки шляхом укладення договору поруки) з усіма змінами та доповненнями, не може перевищувати еквівалент 1 200 000 000,00 (один мільярд двісті мільйонів гривень 00 копійок)  гривень, а строк таких зобов'язань Товариства не пізніше 01.05.2031 року.</w:t>
      </w:r>
    </w:p>
    <w:p w14:paraId="030A65D4" w14:textId="77777777" w:rsidR="00D331E2" w:rsidRPr="005249D7" w:rsidRDefault="00D331E2" w:rsidP="00D331E2">
      <w:pPr>
        <w:pStyle w:val="ae"/>
        <w:spacing w:before="0" w:after="0"/>
        <w:jc w:val="both"/>
        <w:rPr>
          <w:rFonts w:ascii="Verdana" w:hAnsi="Verdana"/>
          <w:color w:val="343434"/>
          <w:sz w:val="16"/>
          <w:szCs w:val="16"/>
        </w:rPr>
      </w:pPr>
      <w:r w:rsidRPr="005249D7">
        <w:rPr>
          <w:rFonts w:ascii="Verdana" w:hAnsi="Verdana"/>
          <w:sz w:val="16"/>
          <w:szCs w:val="16"/>
        </w:rPr>
        <w:t>Надати Наглядовій раді Товариства повноваження без отримання додаткового рішення Загальних зборів акціонерів протягом не більш як одного року з дати прийняття такого рішення:</w:t>
      </w:r>
    </w:p>
    <w:p w14:paraId="40F12D03" w14:textId="77777777" w:rsidR="00D331E2" w:rsidRPr="005249D7" w:rsidRDefault="00D331E2" w:rsidP="00D331E2">
      <w:pPr>
        <w:pStyle w:val="ae"/>
        <w:spacing w:before="0" w:after="0"/>
        <w:jc w:val="both"/>
        <w:rPr>
          <w:rFonts w:ascii="Verdana" w:hAnsi="Verdana"/>
          <w:color w:val="343434"/>
          <w:sz w:val="16"/>
          <w:szCs w:val="16"/>
        </w:rPr>
      </w:pPr>
      <w:r w:rsidRPr="005249D7">
        <w:rPr>
          <w:rFonts w:ascii="Verdana" w:hAnsi="Verdana"/>
          <w:sz w:val="16"/>
          <w:szCs w:val="16"/>
        </w:rPr>
        <w:t>- приймати рішення та погоджувати умови попередньо схвалених Загальними зборами акціонерів значних правочинів з усіма можливими змінами та доповненнями, які будуть укладатись Товариством;</w:t>
      </w:r>
    </w:p>
    <w:p w14:paraId="7F58B25E" w14:textId="77777777" w:rsidR="00D331E2" w:rsidRPr="005249D7" w:rsidRDefault="00D331E2" w:rsidP="00D331E2">
      <w:pPr>
        <w:pStyle w:val="ae"/>
        <w:spacing w:before="0" w:after="0"/>
        <w:jc w:val="both"/>
        <w:rPr>
          <w:rFonts w:ascii="Verdana" w:hAnsi="Verdana"/>
          <w:color w:val="343434"/>
          <w:sz w:val="16"/>
          <w:szCs w:val="16"/>
        </w:rPr>
      </w:pPr>
      <w:r w:rsidRPr="005249D7">
        <w:rPr>
          <w:rFonts w:ascii="Verdana" w:hAnsi="Verdana"/>
          <w:sz w:val="16"/>
          <w:szCs w:val="16"/>
        </w:rPr>
        <w:t>- приймати рішення та погоджувати/визначати перелік майна (нерухомого, рухомого) Товариства, яке підлягає відчуженню, передачі в заставу/іпотеку, придбанню, тощо;</w:t>
      </w:r>
    </w:p>
    <w:p w14:paraId="08BFAEAC" w14:textId="77777777" w:rsidR="00D331E2" w:rsidRPr="005249D7" w:rsidRDefault="00D331E2" w:rsidP="00D331E2">
      <w:pPr>
        <w:pStyle w:val="ae"/>
        <w:spacing w:before="0" w:after="0"/>
        <w:jc w:val="both"/>
        <w:rPr>
          <w:rFonts w:ascii="Verdana" w:hAnsi="Verdana"/>
          <w:color w:val="343434"/>
          <w:sz w:val="16"/>
          <w:szCs w:val="16"/>
        </w:rPr>
      </w:pPr>
      <w:r w:rsidRPr="005249D7">
        <w:rPr>
          <w:rFonts w:ascii="Verdana" w:hAnsi="Verdana"/>
          <w:sz w:val="16"/>
          <w:szCs w:val="16"/>
        </w:rPr>
        <w:t>-приймати рішення щодо поширення діючого забезпечення (застави/іпотеки/поруки) на змінені умови зобов'язань, що забезпечені заставою/іпотекою/порукою та щодо зміни переліку/складу майна, переданого в заставу/іпотеку;</w:t>
      </w:r>
    </w:p>
    <w:p w14:paraId="3C9CACF7" w14:textId="77777777" w:rsidR="00D331E2" w:rsidRPr="005249D7" w:rsidRDefault="00D331E2" w:rsidP="00D331E2">
      <w:pPr>
        <w:pStyle w:val="ae"/>
        <w:spacing w:before="0" w:after="0"/>
        <w:jc w:val="both"/>
        <w:rPr>
          <w:rFonts w:ascii="Verdana" w:hAnsi="Verdana"/>
          <w:color w:val="343434"/>
          <w:sz w:val="16"/>
          <w:szCs w:val="16"/>
        </w:rPr>
      </w:pPr>
      <w:r w:rsidRPr="005249D7">
        <w:rPr>
          <w:rFonts w:ascii="Verdana" w:hAnsi="Verdana"/>
          <w:sz w:val="16"/>
          <w:szCs w:val="16"/>
        </w:rPr>
        <w:t>- приймати рішення та погоджувати умови правочинів (в тому числі з усіма можливими змінами та доповненнями, які будуть укладатись) щодо надання Товариством фінансової поруки в забезпечення виконання зобов'язань як Товариства та інших юридичних осіб;</w:t>
      </w:r>
    </w:p>
    <w:p w14:paraId="61A44736" w14:textId="77777777" w:rsidR="00D331E2" w:rsidRPr="005249D7" w:rsidRDefault="00D331E2" w:rsidP="00D331E2">
      <w:pPr>
        <w:pStyle w:val="ae"/>
        <w:spacing w:before="0" w:after="0"/>
        <w:jc w:val="both"/>
        <w:rPr>
          <w:rFonts w:ascii="Verdana" w:hAnsi="Verdana"/>
          <w:color w:val="343434"/>
          <w:sz w:val="16"/>
          <w:szCs w:val="16"/>
        </w:rPr>
      </w:pPr>
      <w:r w:rsidRPr="005249D7">
        <w:rPr>
          <w:rFonts w:ascii="Verdana" w:hAnsi="Verdana"/>
          <w:sz w:val="16"/>
          <w:szCs w:val="16"/>
        </w:rPr>
        <w:t>Приймати рішення про укладення договорів/додаткових угод до всіх вищезазначених договорів, які укладені або будуть укладатися на зміну будь-яких умов цих договорів:</w:t>
      </w:r>
    </w:p>
    <w:p w14:paraId="764CC765" w14:textId="77777777" w:rsidR="00D331E2" w:rsidRPr="005249D7" w:rsidRDefault="00D331E2" w:rsidP="00D331E2">
      <w:pPr>
        <w:pStyle w:val="ae"/>
        <w:spacing w:before="0" w:after="0"/>
        <w:jc w:val="both"/>
        <w:rPr>
          <w:rFonts w:ascii="Verdana" w:hAnsi="Verdana"/>
          <w:color w:val="343434"/>
          <w:sz w:val="16"/>
          <w:szCs w:val="16"/>
        </w:rPr>
      </w:pPr>
      <w:r w:rsidRPr="005249D7">
        <w:rPr>
          <w:rFonts w:ascii="Verdana" w:hAnsi="Verdana"/>
          <w:sz w:val="16"/>
          <w:szCs w:val="16"/>
        </w:rPr>
        <w:t>- приймати рішення про надання згоди (уповноважувати з правом передоручення) на укладання (підписання) Генеральним директором та/або Фінансовим директором, попередньо схвалених в цьому пункті Порядку денного Загальними зборами акціонерів значних правочинів з усіма змінами та доповненнями до них.</w:t>
      </w:r>
    </w:p>
    <w:p w14:paraId="7A8A534A" w14:textId="77777777" w:rsidR="00D331E2" w:rsidRPr="00786754" w:rsidRDefault="00D331E2" w:rsidP="00D331E2">
      <w:pPr>
        <w:tabs>
          <w:tab w:val="left" w:pos="321"/>
        </w:tabs>
        <w:spacing w:line="216" w:lineRule="auto"/>
        <w:jc w:val="both"/>
        <w:rPr>
          <w:sz w:val="22"/>
          <w:szCs w:val="22"/>
        </w:rPr>
      </w:pPr>
      <w:r w:rsidRPr="005249D7">
        <w:rPr>
          <w:rFonts w:ascii="Verdana" w:hAnsi="Verdana"/>
          <w:sz w:val="16"/>
          <w:szCs w:val="16"/>
        </w:rPr>
        <w:t>Товариство усвідомлює, що вчинення значного правочину є чинним незалежно від збільшення у майбутньому ринкової вартості майна Товариства, збільшення/зменшення вартості активів Товариства за даними останньої річної фінансової звітності, а також можливих коливань курсу гривні до іноземних валют.</w:t>
      </w: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D331E2" w:rsidRPr="00753C61" w14:paraId="6C5B666C" w14:textId="77777777" w:rsidTr="00D502FB">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27AA49C7" w14:textId="77777777" w:rsidR="00D331E2" w:rsidRPr="00753C61" w:rsidRDefault="00D331E2" w:rsidP="00D502FB">
            <w:pPr>
              <w:tabs>
                <w:tab w:val="left" w:pos="284"/>
                <w:tab w:val="left" w:pos="9181"/>
              </w:tabs>
              <w:spacing w:line="216" w:lineRule="auto"/>
              <w:rPr>
                <w:rFonts w:ascii="Verdana" w:hAnsi="Verdana" w:cs="Arial"/>
                <w:sz w:val="18"/>
                <w:szCs w:val="18"/>
              </w:rPr>
            </w:pPr>
          </w:p>
        </w:tc>
        <w:tc>
          <w:tcPr>
            <w:tcW w:w="1367" w:type="dxa"/>
            <w:tcBorders>
              <w:left w:val="nil"/>
            </w:tcBorders>
          </w:tcPr>
          <w:p w14:paraId="4ADD0F90" w14:textId="77777777" w:rsidR="00D331E2" w:rsidRPr="00753C61" w:rsidRDefault="00D331E2" w:rsidP="00D502FB">
            <w:pPr>
              <w:tabs>
                <w:tab w:val="left" w:pos="284"/>
                <w:tab w:val="left" w:pos="9181"/>
              </w:tabs>
              <w:spacing w:line="216" w:lineRule="auto"/>
              <w:rPr>
                <w:rFonts w:ascii="Verdana" w:hAnsi="Verdana" w:cs="Arial"/>
                <w:sz w:val="18"/>
                <w:szCs w:val="18"/>
              </w:rPr>
            </w:pPr>
            <w:r w:rsidRPr="00753C61">
              <w:rPr>
                <w:rFonts w:ascii="Verdana" w:hAnsi="Verdana" w:cs="Arial"/>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1DAAF0F7" w14:textId="77777777" w:rsidR="00D331E2" w:rsidRPr="00753C61" w:rsidRDefault="00D331E2" w:rsidP="00D502FB">
            <w:pPr>
              <w:tabs>
                <w:tab w:val="left" w:pos="284"/>
                <w:tab w:val="left" w:pos="9181"/>
              </w:tabs>
              <w:spacing w:line="216" w:lineRule="auto"/>
              <w:rPr>
                <w:rFonts w:ascii="Verdana" w:hAnsi="Verdana" w:cs="Arial"/>
                <w:sz w:val="18"/>
                <w:szCs w:val="18"/>
              </w:rPr>
            </w:pPr>
          </w:p>
        </w:tc>
        <w:tc>
          <w:tcPr>
            <w:tcW w:w="1644" w:type="dxa"/>
            <w:tcBorders>
              <w:left w:val="nil"/>
            </w:tcBorders>
          </w:tcPr>
          <w:p w14:paraId="41EAEB8D" w14:textId="77777777" w:rsidR="00D331E2" w:rsidRPr="00753C61" w:rsidRDefault="00D331E2" w:rsidP="00D502FB">
            <w:pPr>
              <w:tabs>
                <w:tab w:val="left" w:pos="284"/>
                <w:tab w:val="left" w:pos="9181"/>
              </w:tabs>
              <w:spacing w:line="216" w:lineRule="auto"/>
              <w:rPr>
                <w:rFonts w:ascii="Verdana" w:hAnsi="Verdana" w:cs="Arial"/>
                <w:sz w:val="18"/>
                <w:szCs w:val="18"/>
              </w:rPr>
            </w:pPr>
            <w:r w:rsidRPr="00753C61">
              <w:rPr>
                <w:rFonts w:ascii="Verdana" w:hAnsi="Verdana" w:cs="Arial"/>
                <w:sz w:val="18"/>
                <w:szCs w:val="18"/>
              </w:rPr>
              <w:t>ПРОТИ</w:t>
            </w:r>
          </w:p>
        </w:tc>
      </w:tr>
    </w:tbl>
    <w:p w14:paraId="09753426" w14:textId="77777777" w:rsidR="00D331E2" w:rsidRPr="00753C61" w:rsidRDefault="00D331E2" w:rsidP="00D331E2">
      <w:pPr>
        <w:pStyle w:val="ac"/>
        <w:spacing w:after="0" w:line="216" w:lineRule="auto"/>
        <w:jc w:val="right"/>
        <w:rPr>
          <w:rFonts w:ascii="Verdana" w:hAnsi="Verdana" w:cs="Arial"/>
          <w:sz w:val="18"/>
          <w:szCs w:val="18"/>
        </w:rPr>
      </w:pPr>
      <w:r w:rsidRPr="00753C61">
        <w:rPr>
          <w:rFonts w:ascii="Verdana" w:hAnsi="Verdana" w:cs="Arial"/>
          <w:sz w:val="18"/>
          <w:szCs w:val="18"/>
        </w:rPr>
        <w:t>________________________</w:t>
      </w:r>
    </w:p>
    <w:p w14:paraId="705E5378" w14:textId="77777777" w:rsidR="00D331E2" w:rsidRPr="00753C61" w:rsidRDefault="00D331E2" w:rsidP="00D331E2">
      <w:pPr>
        <w:pStyle w:val="ac"/>
        <w:spacing w:after="0" w:line="216" w:lineRule="auto"/>
        <w:jc w:val="right"/>
        <w:rPr>
          <w:rFonts w:ascii="Verdana" w:hAnsi="Verdana" w:cs="Arial"/>
          <w:sz w:val="18"/>
          <w:szCs w:val="18"/>
        </w:rPr>
      </w:pPr>
      <w:r w:rsidRPr="00753C61">
        <w:rPr>
          <w:rFonts w:ascii="Verdana" w:hAnsi="Verdana" w:cs="Arial"/>
          <w:sz w:val="18"/>
          <w:szCs w:val="18"/>
          <w:vertAlign w:val="superscript"/>
        </w:rPr>
        <w:t>Підпис акціонера (представника акціонера)</w:t>
      </w:r>
    </w:p>
    <w:p w14:paraId="6DB50F3D" w14:textId="77777777" w:rsidR="00D331E2" w:rsidRPr="00753C61" w:rsidRDefault="00D331E2" w:rsidP="00D331E2">
      <w:pPr>
        <w:pStyle w:val="ac"/>
        <w:spacing w:after="0" w:line="216" w:lineRule="auto"/>
        <w:ind w:left="2880" w:firstLine="664"/>
        <w:jc w:val="right"/>
        <w:rPr>
          <w:rFonts w:ascii="Verdana" w:hAnsi="Verdana" w:cs="Arial"/>
          <w:sz w:val="18"/>
          <w:szCs w:val="18"/>
        </w:rPr>
      </w:pPr>
      <w:r w:rsidRPr="00753C61">
        <w:rPr>
          <w:rFonts w:ascii="Verdana" w:hAnsi="Verdana" w:cs="Arial"/>
          <w:sz w:val="18"/>
          <w:szCs w:val="18"/>
        </w:rPr>
        <w:t>___________________________________________________</w:t>
      </w:r>
    </w:p>
    <w:p w14:paraId="56167FAF" w14:textId="77777777" w:rsidR="00D331E2" w:rsidRPr="00753C61" w:rsidRDefault="00D331E2" w:rsidP="00D331E2">
      <w:pPr>
        <w:pStyle w:val="ac"/>
        <w:spacing w:after="0" w:line="216" w:lineRule="auto"/>
        <w:ind w:left="2880" w:firstLine="664"/>
        <w:jc w:val="right"/>
        <w:rPr>
          <w:rFonts w:ascii="Verdana" w:hAnsi="Verdana" w:cs="Arial"/>
          <w:sz w:val="18"/>
          <w:szCs w:val="18"/>
          <w:vertAlign w:val="superscript"/>
        </w:rPr>
      </w:pPr>
      <w:r w:rsidRPr="00753C61">
        <w:rPr>
          <w:rFonts w:ascii="Verdana" w:hAnsi="Verdana" w:cs="Arial"/>
          <w:sz w:val="18"/>
          <w:szCs w:val="18"/>
          <w:vertAlign w:val="superscript"/>
        </w:rPr>
        <w:tab/>
        <w:t>Прізвище, ім’я та по батькові акціонера (представника акціонера)</w:t>
      </w:r>
    </w:p>
    <w:p w14:paraId="382D4566" w14:textId="77777777" w:rsidR="00D331E2" w:rsidRPr="00753C61" w:rsidRDefault="00D331E2" w:rsidP="00D331E2">
      <w:pPr>
        <w:pStyle w:val="ac"/>
        <w:spacing w:after="0" w:line="216" w:lineRule="auto"/>
        <w:ind w:left="2880" w:firstLine="664"/>
        <w:jc w:val="right"/>
        <w:rPr>
          <w:rFonts w:ascii="Verdana" w:hAnsi="Verdana" w:cs="Arial"/>
          <w:sz w:val="16"/>
          <w:szCs w:val="16"/>
          <w:vertAlign w:val="superscript"/>
        </w:rPr>
      </w:pPr>
      <w:r w:rsidRPr="00753C61">
        <w:rPr>
          <w:rFonts w:ascii="Verdana" w:hAnsi="Verdana" w:cs="Arial"/>
          <w:sz w:val="18"/>
          <w:szCs w:val="18"/>
          <w:vertAlign w:val="superscript"/>
        </w:rPr>
        <w:t>та найменування юридичної особи у разі, якщо вона є акціонером</w:t>
      </w:r>
    </w:p>
    <w:p w14:paraId="3BCC3851" w14:textId="77777777" w:rsidR="00D331E2" w:rsidRDefault="00D331E2" w:rsidP="00D331E2">
      <w:pPr>
        <w:pStyle w:val="ac"/>
        <w:spacing w:after="0" w:line="216" w:lineRule="auto"/>
        <w:ind w:left="2880" w:firstLine="664"/>
        <w:jc w:val="right"/>
        <w:rPr>
          <w:rFonts w:ascii="Verdana" w:hAnsi="Verdana" w:cs="Arial"/>
          <w:sz w:val="18"/>
          <w:szCs w:val="18"/>
          <w:vertAlign w:val="superscript"/>
        </w:rPr>
      </w:pPr>
      <w:r w:rsidRPr="00753C61">
        <w:rPr>
          <w:rFonts w:ascii="Verdana" w:hAnsi="Verdana" w:cs="Arial"/>
          <w:sz w:val="18"/>
          <w:szCs w:val="18"/>
          <w:vertAlign w:val="superscript"/>
        </w:rPr>
        <w:t xml:space="preserve">Стор. 2 з </w:t>
      </w:r>
      <w:r>
        <w:rPr>
          <w:rFonts w:ascii="Verdana" w:hAnsi="Verdana" w:cs="Arial"/>
          <w:sz w:val="18"/>
          <w:szCs w:val="18"/>
          <w:vertAlign w:val="superscript"/>
        </w:rPr>
        <w:t>4</w:t>
      </w:r>
    </w:p>
    <w:p w14:paraId="2499423C" w14:textId="77777777" w:rsidR="00D331E2" w:rsidRPr="00753C61" w:rsidRDefault="00D331E2" w:rsidP="00D331E2">
      <w:pPr>
        <w:tabs>
          <w:tab w:val="num" w:pos="0"/>
        </w:tabs>
        <w:spacing w:line="204" w:lineRule="auto"/>
        <w:jc w:val="both"/>
        <w:rPr>
          <w:rFonts w:ascii="Verdana" w:hAnsi="Verdana"/>
          <w:b/>
          <w:i/>
          <w:sz w:val="16"/>
          <w:szCs w:val="16"/>
          <w:u w:val="single"/>
        </w:rPr>
      </w:pPr>
      <w:r>
        <w:rPr>
          <w:rFonts w:ascii="Verdana" w:hAnsi="Verdana" w:cs="Arial"/>
          <w:sz w:val="18"/>
          <w:szCs w:val="18"/>
          <w:vertAlign w:val="superscript"/>
        </w:rPr>
        <w:br w:type="page"/>
      </w:r>
      <w:r w:rsidRPr="00753C61">
        <w:rPr>
          <w:rFonts w:ascii="Verdana" w:hAnsi="Verdana"/>
          <w:b/>
          <w:i/>
          <w:sz w:val="16"/>
          <w:szCs w:val="16"/>
          <w:u w:val="single"/>
        </w:rPr>
        <w:lastRenderedPageBreak/>
        <w:t>Голосування з питання №</w:t>
      </w:r>
      <w:r>
        <w:rPr>
          <w:rFonts w:ascii="Verdana" w:hAnsi="Verdana"/>
          <w:b/>
          <w:i/>
          <w:sz w:val="16"/>
          <w:szCs w:val="16"/>
          <w:u w:val="single"/>
        </w:rPr>
        <w:t>8</w:t>
      </w:r>
      <w:r w:rsidRPr="00753C61">
        <w:rPr>
          <w:rFonts w:ascii="Verdana" w:hAnsi="Verdana"/>
          <w:b/>
          <w:i/>
          <w:sz w:val="16"/>
          <w:szCs w:val="16"/>
          <w:u w:val="single"/>
        </w:rPr>
        <w:t xml:space="preserve"> порядку денного.</w:t>
      </w:r>
    </w:p>
    <w:p w14:paraId="268EC43A" w14:textId="77777777" w:rsidR="00D331E2" w:rsidRPr="005249D7" w:rsidRDefault="00D331E2" w:rsidP="00D331E2">
      <w:pPr>
        <w:tabs>
          <w:tab w:val="num" w:pos="0"/>
        </w:tabs>
        <w:spacing w:line="204" w:lineRule="auto"/>
        <w:jc w:val="both"/>
        <w:rPr>
          <w:rFonts w:ascii="Verdana" w:eastAsia="Calibri" w:hAnsi="Verdana"/>
          <w:sz w:val="16"/>
          <w:szCs w:val="16"/>
          <w:lang w:eastAsia="en-US"/>
        </w:rPr>
      </w:pPr>
      <w:r w:rsidRPr="005249D7">
        <w:rPr>
          <w:rFonts w:ascii="Verdana" w:hAnsi="Verdana"/>
          <w:i/>
          <w:sz w:val="16"/>
          <w:szCs w:val="16"/>
          <w:u w:val="single"/>
        </w:rPr>
        <w:t>Питання, винесене на голосування:</w:t>
      </w:r>
      <w:r w:rsidRPr="005249D7">
        <w:rPr>
          <w:rFonts w:ascii="Verdana" w:eastAsia="Calibri" w:hAnsi="Verdana"/>
          <w:sz w:val="16"/>
          <w:szCs w:val="16"/>
          <w:lang w:eastAsia="en-US"/>
        </w:rPr>
        <w:t xml:space="preserve"> </w:t>
      </w:r>
      <w:r w:rsidRPr="005249D7">
        <w:rPr>
          <w:rFonts w:ascii="Verdana" w:eastAsia="Calibri" w:hAnsi="Verdana"/>
          <w:sz w:val="16"/>
          <w:szCs w:val="16"/>
        </w:rPr>
        <w:t>Прийняття рішення про схвалення значних правочинів.</w:t>
      </w:r>
    </w:p>
    <w:p w14:paraId="4E0AA309" w14:textId="77777777" w:rsidR="00D331E2" w:rsidRPr="005249D7" w:rsidRDefault="00D331E2" w:rsidP="00D331E2">
      <w:pPr>
        <w:tabs>
          <w:tab w:val="num" w:pos="0"/>
        </w:tabs>
        <w:spacing w:line="204" w:lineRule="auto"/>
        <w:jc w:val="both"/>
        <w:rPr>
          <w:rFonts w:ascii="Verdana" w:eastAsia="Calibri" w:hAnsi="Verdana"/>
          <w:sz w:val="16"/>
          <w:szCs w:val="16"/>
          <w:lang w:eastAsia="ru-RU"/>
        </w:rPr>
      </w:pPr>
      <w:r w:rsidRPr="005249D7">
        <w:rPr>
          <w:rFonts w:ascii="Verdana" w:hAnsi="Verdana"/>
          <w:i/>
          <w:color w:val="000000"/>
          <w:sz w:val="16"/>
          <w:szCs w:val="16"/>
          <w:u w:val="single"/>
        </w:rPr>
        <w:t xml:space="preserve">Проєкт рішення з цього питання: </w:t>
      </w:r>
      <w:r w:rsidRPr="005249D7">
        <w:rPr>
          <w:rFonts w:ascii="Verdana" w:eastAsia="Calibri" w:hAnsi="Verdana"/>
          <w:sz w:val="16"/>
          <w:szCs w:val="16"/>
        </w:rPr>
        <w:t>Схвалити значн</w:t>
      </w:r>
      <w:r>
        <w:rPr>
          <w:rFonts w:ascii="Verdana" w:eastAsia="Calibri" w:hAnsi="Verdana"/>
          <w:sz w:val="16"/>
          <w:szCs w:val="16"/>
        </w:rPr>
        <w:t>і</w:t>
      </w:r>
      <w:r w:rsidRPr="005249D7">
        <w:rPr>
          <w:rFonts w:ascii="Verdana" w:eastAsia="Calibri" w:hAnsi="Verdana"/>
          <w:sz w:val="16"/>
          <w:szCs w:val="16"/>
        </w:rPr>
        <w:t xml:space="preserve"> правочини а саме:</w:t>
      </w:r>
      <w:r w:rsidRPr="005249D7">
        <w:rPr>
          <w:rFonts w:ascii="Verdana" w:eastAsia="Calibri" w:hAnsi="Verdana"/>
          <w:sz w:val="16"/>
          <w:szCs w:val="16"/>
          <w:lang w:eastAsia="ru-RU"/>
        </w:rPr>
        <w:t xml:space="preserve"> </w:t>
      </w:r>
    </w:p>
    <w:p w14:paraId="091D726E" w14:textId="77777777" w:rsidR="00D331E2" w:rsidRPr="005249D7" w:rsidRDefault="00D331E2" w:rsidP="00D331E2">
      <w:pPr>
        <w:pStyle w:val="a7"/>
        <w:numPr>
          <w:ilvl w:val="0"/>
          <w:numId w:val="2"/>
        </w:numPr>
        <w:suppressAutoHyphens w:val="0"/>
        <w:spacing w:line="204" w:lineRule="auto"/>
        <w:jc w:val="both"/>
        <w:rPr>
          <w:rFonts w:ascii="Verdana" w:eastAsia="Calibri" w:hAnsi="Verdana"/>
          <w:sz w:val="16"/>
          <w:szCs w:val="16"/>
          <w:lang w:eastAsia="en-US"/>
        </w:rPr>
      </w:pPr>
      <w:r w:rsidRPr="005249D7">
        <w:rPr>
          <w:rFonts w:ascii="Verdana" w:eastAsia="Calibri" w:hAnsi="Verdana"/>
          <w:sz w:val="16"/>
          <w:szCs w:val="16"/>
          <w:lang w:eastAsia="en-US"/>
        </w:rPr>
        <w:t>Погодити збільшення суми договорів, за яким здійснюється придбання металопродукції, а саме: договору № П 2186552/01/26 від 12.11.2025 р., на загальну суму 1 000 000 000,00 грн (один мільярд гривень).</w:t>
      </w:r>
    </w:p>
    <w:p w14:paraId="49BB977D" w14:textId="77777777" w:rsidR="00D331E2" w:rsidRDefault="00D331E2" w:rsidP="00D331E2">
      <w:pPr>
        <w:pStyle w:val="a7"/>
        <w:numPr>
          <w:ilvl w:val="0"/>
          <w:numId w:val="2"/>
        </w:numPr>
        <w:tabs>
          <w:tab w:val="num" w:pos="0"/>
        </w:tabs>
        <w:suppressAutoHyphens w:val="0"/>
        <w:spacing w:line="204" w:lineRule="auto"/>
        <w:jc w:val="both"/>
        <w:rPr>
          <w:rFonts w:ascii="Verdana" w:eastAsia="Calibri" w:hAnsi="Verdana"/>
          <w:sz w:val="16"/>
          <w:szCs w:val="16"/>
          <w:lang w:eastAsia="en-US"/>
        </w:rPr>
      </w:pPr>
      <w:r w:rsidRPr="005249D7">
        <w:rPr>
          <w:rFonts w:ascii="Verdana" w:eastAsia="Calibri" w:hAnsi="Verdana"/>
          <w:sz w:val="16"/>
          <w:szCs w:val="16"/>
          <w:lang w:eastAsia="en-US"/>
        </w:rPr>
        <w:t>Погодити збільшення суми договорів, за яким здійснюється придбання металопродукції, а саме:</w:t>
      </w:r>
      <w:r>
        <w:rPr>
          <w:rFonts w:ascii="Verdana" w:eastAsia="Calibri" w:hAnsi="Verdana"/>
          <w:sz w:val="16"/>
          <w:szCs w:val="16"/>
          <w:lang w:eastAsia="en-US"/>
        </w:rPr>
        <w:t xml:space="preserve"> </w:t>
      </w:r>
      <w:r w:rsidRPr="005249D7">
        <w:rPr>
          <w:rFonts w:ascii="Verdana" w:eastAsia="Calibri" w:hAnsi="Verdana"/>
          <w:sz w:val="16"/>
          <w:szCs w:val="16"/>
          <w:lang w:eastAsia="en-US"/>
        </w:rPr>
        <w:t>договору № 124S25 від 08.12.2025 р. на загальну суму 1 500 000 000,00 грн. (одного мільярду п’ятсот мільйонів гривень). Уповноважити генерального директора та фінансового директора на підписання зазначеного договору, інших пов’язаних з ним документів.</w:t>
      </w:r>
    </w:p>
    <w:p w14:paraId="3CAF72B9" w14:textId="77777777" w:rsidR="00D331E2" w:rsidRPr="00231B05" w:rsidRDefault="00D331E2" w:rsidP="00D331E2">
      <w:pPr>
        <w:pStyle w:val="a7"/>
        <w:numPr>
          <w:ilvl w:val="0"/>
          <w:numId w:val="2"/>
        </w:numPr>
        <w:tabs>
          <w:tab w:val="num" w:pos="0"/>
        </w:tabs>
        <w:suppressAutoHyphens w:val="0"/>
        <w:spacing w:line="204" w:lineRule="auto"/>
        <w:jc w:val="both"/>
        <w:rPr>
          <w:rFonts w:ascii="Verdana" w:eastAsia="Calibri" w:hAnsi="Verdana"/>
          <w:sz w:val="16"/>
          <w:szCs w:val="16"/>
          <w:lang w:eastAsia="en-US"/>
        </w:rPr>
      </w:pPr>
      <w:r w:rsidRPr="005249D7">
        <w:rPr>
          <w:rFonts w:ascii="Verdana" w:hAnsi="Verdana"/>
          <w:color w:val="343434"/>
          <w:sz w:val="16"/>
          <w:szCs w:val="16"/>
        </w:rPr>
        <w:t>Підтвердити укладення значні правочині на підставі отриманого попереднього схвалення, а саме наступних договорів та додаткових угод : ДОГОВІР ЗАСТАВИ товарів в обороті та/або переробці № 12/84-14/4573 від 06.01.2026 р.; ДОДАТКОВА УГОДА № 019/84-14/184/2 до Договору про відкриття акредитива № 019/84-14/184 від «05» вересня 2024 року до Генерального договору на здійснення кредитних операцій № 01/Д2-КБ/2770 від «31» травня 2021 року ПІДПИСАНО 06.01.2026 р.; ДОДАТКОВА УГОДА № 019/84-14/229/1 до Договору про надання гарантії № 019/84-14/229 від «25» березня 2025 року до Генерального договору на здійснення кредитних операцій № 01/Д2-КБ/2770 від «31» травня 2021 року ПІДПИСАНО 06.01.2026 р.; ДОДАТКОВА УГОДА № 019/Д2-КБ/123/16 до Договору про надання гарантії № 019/Д2-КБ/123 від «07» червня 2021 року до Генерального договору на здійснення кредитних операцій № 01/Д2-КБ/2770 від «31» травня 2021 року ПІДПИСАНО 06.01.2026 р.; ДОДАТКОВА УГОДА № 015/84-14/807/6 до Кредитного договору № 015/84-14/807 від «20» листопада 2023 року Про Овердрафт «90 Днів» для корпоративних клієнтів до  Генерального договору на здійснення кредитних операцій № 01/Д2-КБ/2770 від «31» травня 2021 року ПІДПИСАНО 06.01.2026 р.; ДОДАТКОВА УГОДА № 012/84-14/1985/2 до Кредитного договору № 012/84-14/1985 від «18» вересня 2024 року «Невідновлювальна Кредитна Лінія для  корпоративних клієнтів» до Генерального договору на здійснення кредитних операцій № 01/Д2-КБ/2770 від «31» травня 2021 року ПІДПИСАНО 06.01.2026 р.; ДОДАТКОВА УГОДА № 010/84-14/1650/2 до Кредитного договору № 010/84-14/1650 від «24» червня 2024 року «Відновлювальна Кредитна Лінія для корпоративних клієнтів» до Генерального договору на здійснення кредитних операцій № 01/Д2-КБ/2770 від «31» травня 2021 року ПІДПИСАНО 06.01.2026 р.; ДОДАТКОВА УГОДА № 010/84-14/795/4 до Кредитного договору № 010/84-14/795 від «14» листопада 2023 року «Відновлювальна Кредитна Лінія для корпоративних клієнтів» до Генерального договору на здійснення кредитних операцій № 01/Д2-КБ/2770 від «31» травня 2021 року ПІДПИСАНО 06.01.2026 р.; ДОДАТКОВА УГОДА № 010/84-14/1651/2 до Кредитного договору № 010/84-14/1651 від «24» червня 2024 року «Відновлювальна Кредитна Лінія для корпоративних клієнтів» до Генерального договору на здійснення кредитних операцій № 01/Д2-КБ/2770 від «31» травня 2021 року ПІДПИСАНО 06.01.2026 р.; ДОДАТКОВА УГОДА № 01/Д2-КБ/2770/18 до Генерального договору на здійснення кредитних операцій  № 01/Д2-КБ/2770 від «31» травня 2021 року ПІДПИСАНО 06.01.2026 р.;  КРЕДИТНИЙ ДОГОВІР № 010/84-14/3564 «Кредитування траншами»  до Генерального договору на здійснення кредитних операцій № 01/Д2-КБ/2770 від «31» травня 2021 року ПІДПИСАНО 29.12.2025 р.; КРЕДИТНИЙ ДОГОВІР № 010/84-14/3565 «Кредитування траншами» до Генерального договору на здійснення кредитних операцій № 01/Д2-КБ/2770 від «31» травня 2021 року ПІДПИСАНО 29.12.2025 р.; Додатковий договір № 12/Д2-КБ/3299/22 до ДОГОВОРУ ЗАСТАВИ ОСНОВНИХ ЗАСОБІВ № 12/Д2-КБ/3299 від «02» червня 2021 року" ПІДПИСАНО 14.11.2025 р.; Додатковий договір № 12/Д2-КБ/3299/21 до ДОГОВОРУ ЗАСТАВИ ОСНОВНИХ ЗАСОБІВ № 12/Д2-КБ/3299 від «02» червня 2021 року ПІДПИСАНО 14.08.2025 р.</w:t>
      </w:r>
    </w:p>
    <w:p w14:paraId="31D0F4A8" w14:textId="77777777" w:rsidR="00D331E2" w:rsidRPr="00231B05" w:rsidRDefault="00D331E2" w:rsidP="00D331E2">
      <w:pPr>
        <w:pStyle w:val="a7"/>
        <w:numPr>
          <w:ilvl w:val="0"/>
          <w:numId w:val="2"/>
        </w:numPr>
        <w:tabs>
          <w:tab w:val="num" w:pos="0"/>
        </w:tabs>
        <w:suppressAutoHyphens w:val="0"/>
        <w:spacing w:line="204" w:lineRule="auto"/>
        <w:jc w:val="both"/>
        <w:rPr>
          <w:rFonts w:ascii="Verdana" w:eastAsia="Calibri" w:hAnsi="Verdana"/>
          <w:sz w:val="16"/>
          <w:szCs w:val="16"/>
          <w:lang w:eastAsia="en-US"/>
        </w:rPr>
      </w:pPr>
      <w:r w:rsidRPr="00231B05">
        <w:rPr>
          <w:rFonts w:ascii="Verdana" w:hAnsi="Verdana"/>
          <w:color w:val="343434"/>
          <w:sz w:val="16"/>
          <w:szCs w:val="16"/>
        </w:rPr>
        <w:t>Підтвердити повноваження Генерального директора Лавриненка Сергія  Геннадійовича та фінансового директора Муксімова Андрія Олександровича як керівників виконавчого органу щодо підписання вище зазначених правочинів.</w:t>
      </w: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D331E2" w:rsidRPr="00753C61" w14:paraId="5315C398" w14:textId="77777777" w:rsidTr="00D502FB">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38469584" w14:textId="77777777" w:rsidR="00D331E2" w:rsidRPr="00753C61" w:rsidRDefault="00D331E2" w:rsidP="00D502FB">
            <w:pPr>
              <w:tabs>
                <w:tab w:val="left" w:pos="284"/>
                <w:tab w:val="left" w:pos="9181"/>
              </w:tabs>
              <w:spacing w:line="204" w:lineRule="auto"/>
              <w:rPr>
                <w:rFonts w:ascii="Verdana" w:hAnsi="Verdana" w:cs="Arial"/>
                <w:sz w:val="18"/>
                <w:szCs w:val="18"/>
              </w:rPr>
            </w:pPr>
          </w:p>
        </w:tc>
        <w:tc>
          <w:tcPr>
            <w:tcW w:w="1367" w:type="dxa"/>
            <w:tcBorders>
              <w:left w:val="nil"/>
            </w:tcBorders>
          </w:tcPr>
          <w:p w14:paraId="06E2C38C" w14:textId="77777777" w:rsidR="00D331E2" w:rsidRPr="00753C61" w:rsidRDefault="00D331E2" w:rsidP="00D502FB">
            <w:pPr>
              <w:tabs>
                <w:tab w:val="left" w:pos="284"/>
                <w:tab w:val="left" w:pos="9181"/>
              </w:tabs>
              <w:spacing w:line="204" w:lineRule="auto"/>
              <w:rPr>
                <w:rFonts w:ascii="Verdana" w:hAnsi="Verdana" w:cs="Arial"/>
                <w:sz w:val="18"/>
                <w:szCs w:val="18"/>
              </w:rPr>
            </w:pPr>
            <w:r w:rsidRPr="00753C61">
              <w:rPr>
                <w:rFonts w:ascii="Verdana" w:hAnsi="Verdana" w:cs="Arial"/>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44747620" w14:textId="77777777" w:rsidR="00D331E2" w:rsidRPr="00753C61" w:rsidRDefault="00D331E2" w:rsidP="00D502FB">
            <w:pPr>
              <w:tabs>
                <w:tab w:val="left" w:pos="284"/>
                <w:tab w:val="left" w:pos="9181"/>
              </w:tabs>
              <w:spacing w:line="204" w:lineRule="auto"/>
              <w:rPr>
                <w:rFonts w:ascii="Verdana" w:hAnsi="Verdana" w:cs="Arial"/>
                <w:sz w:val="18"/>
                <w:szCs w:val="18"/>
              </w:rPr>
            </w:pPr>
          </w:p>
        </w:tc>
        <w:tc>
          <w:tcPr>
            <w:tcW w:w="1644" w:type="dxa"/>
            <w:tcBorders>
              <w:left w:val="nil"/>
            </w:tcBorders>
          </w:tcPr>
          <w:p w14:paraId="42E4802B" w14:textId="77777777" w:rsidR="00D331E2" w:rsidRPr="00753C61" w:rsidRDefault="00D331E2" w:rsidP="00D502FB">
            <w:pPr>
              <w:tabs>
                <w:tab w:val="left" w:pos="284"/>
                <w:tab w:val="left" w:pos="9181"/>
              </w:tabs>
              <w:spacing w:line="204" w:lineRule="auto"/>
              <w:rPr>
                <w:rFonts w:ascii="Verdana" w:hAnsi="Verdana" w:cs="Arial"/>
                <w:sz w:val="18"/>
                <w:szCs w:val="18"/>
              </w:rPr>
            </w:pPr>
            <w:r w:rsidRPr="00753C61">
              <w:rPr>
                <w:rFonts w:ascii="Verdana" w:hAnsi="Verdana" w:cs="Arial"/>
                <w:sz w:val="18"/>
                <w:szCs w:val="18"/>
              </w:rPr>
              <w:t>ПРОТИ</w:t>
            </w:r>
          </w:p>
        </w:tc>
      </w:tr>
    </w:tbl>
    <w:p w14:paraId="04FD6D1F" w14:textId="77777777" w:rsidR="00D331E2" w:rsidRPr="00753C61" w:rsidRDefault="00D331E2" w:rsidP="00D331E2">
      <w:pPr>
        <w:tabs>
          <w:tab w:val="num" w:pos="0"/>
        </w:tabs>
        <w:spacing w:line="204" w:lineRule="auto"/>
        <w:jc w:val="both"/>
        <w:rPr>
          <w:rFonts w:ascii="Verdana" w:hAnsi="Verdana"/>
          <w:b/>
          <w:i/>
          <w:sz w:val="16"/>
          <w:szCs w:val="16"/>
          <w:u w:val="single"/>
        </w:rPr>
      </w:pPr>
      <w:r w:rsidRPr="00753C61">
        <w:rPr>
          <w:rFonts w:ascii="Verdana" w:hAnsi="Verdana"/>
          <w:b/>
          <w:i/>
          <w:sz w:val="16"/>
          <w:szCs w:val="16"/>
          <w:u w:val="single"/>
        </w:rPr>
        <w:t>Голосування з питання №</w:t>
      </w:r>
      <w:r>
        <w:rPr>
          <w:rFonts w:ascii="Verdana" w:hAnsi="Verdana"/>
          <w:b/>
          <w:i/>
          <w:sz w:val="16"/>
          <w:szCs w:val="16"/>
          <w:u w:val="single"/>
        </w:rPr>
        <w:t>9</w:t>
      </w:r>
      <w:r w:rsidRPr="00753C61">
        <w:rPr>
          <w:rFonts w:ascii="Verdana" w:hAnsi="Verdana"/>
          <w:b/>
          <w:i/>
          <w:sz w:val="16"/>
          <w:szCs w:val="16"/>
          <w:u w:val="single"/>
        </w:rPr>
        <w:t xml:space="preserve"> порядку денного.</w:t>
      </w:r>
    </w:p>
    <w:p w14:paraId="094FFC02" w14:textId="77777777" w:rsidR="00D331E2" w:rsidRPr="005249D7" w:rsidRDefault="00D331E2" w:rsidP="00D331E2">
      <w:pPr>
        <w:pStyle w:val="ae"/>
        <w:spacing w:before="0" w:after="0" w:line="204" w:lineRule="auto"/>
        <w:jc w:val="both"/>
        <w:rPr>
          <w:rFonts w:ascii="Verdana" w:hAnsi="Verdana" w:cs="Segoe UI"/>
          <w:color w:val="343434"/>
          <w:sz w:val="16"/>
          <w:szCs w:val="16"/>
        </w:rPr>
      </w:pPr>
      <w:r w:rsidRPr="005249D7">
        <w:rPr>
          <w:rFonts w:ascii="Verdana" w:hAnsi="Verdana"/>
          <w:i/>
          <w:iCs/>
          <w:color w:val="343434"/>
          <w:sz w:val="16"/>
          <w:szCs w:val="16"/>
          <w:u w:val="single"/>
        </w:rPr>
        <w:t>Питання, винесене на голосування:</w:t>
      </w:r>
      <w:r w:rsidRPr="005249D7">
        <w:rPr>
          <w:rFonts w:ascii="Verdana" w:hAnsi="Verdana"/>
          <w:i/>
          <w:iCs/>
          <w:color w:val="343434"/>
          <w:sz w:val="16"/>
          <w:szCs w:val="16"/>
        </w:rPr>
        <w:t> </w:t>
      </w:r>
      <w:r w:rsidRPr="005249D7">
        <w:rPr>
          <w:rFonts w:ascii="Verdana" w:hAnsi="Verdana"/>
          <w:color w:val="343434"/>
          <w:sz w:val="16"/>
          <w:szCs w:val="16"/>
        </w:rPr>
        <w:t>Підтвердження повноважень Генерального директора Лавриненка Сергія Геннадійовича та фінансового директора Муксімова Андрія Олександровича та надання повноважень на укладання (підписання) договорів/додаткових угод та всіх необхідних документів.</w:t>
      </w:r>
    </w:p>
    <w:p w14:paraId="5C837F9D" w14:textId="77777777" w:rsidR="00D331E2" w:rsidRPr="005249D7" w:rsidRDefault="00D331E2" w:rsidP="00D331E2">
      <w:pPr>
        <w:pStyle w:val="ae"/>
        <w:spacing w:before="0" w:after="0" w:line="204" w:lineRule="auto"/>
        <w:jc w:val="both"/>
        <w:rPr>
          <w:rFonts w:ascii="Verdana" w:hAnsi="Verdana" w:cs="Segoe UI"/>
          <w:color w:val="343434"/>
          <w:sz w:val="16"/>
          <w:szCs w:val="16"/>
        </w:rPr>
      </w:pPr>
      <w:r w:rsidRPr="005249D7">
        <w:rPr>
          <w:rFonts w:ascii="Verdana" w:hAnsi="Verdana"/>
          <w:i/>
          <w:iCs/>
          <w:color w:val="000000"/>
          <w:sz w:val="16"/>
          <w:szCs w:val="16"/>
          <w:u w:val="single"/>
        </w:rPr>
        <w:t>Проєкт рішення з цього питання:</w:t>
      </w:r>
      <w:r w:rsidRPr="005249D7">
        <w:rPr>
          <w:rFonts w:ascii="Verdana" w:hAnsi="Verdana"/>
          <w:color w:val="343434"/>
          <w:sz w:val="16"/>
          <w:szCs w:val="16"/>
        </w:rPr>
        <w:t> Підтвердити повноваження Генерального директора Лавриненка Сергія  Геннадійовича та фінансового директора Муксімова Андрія Олександровича як керівників виконавчого органу та уповноважити їх, в межах прийнятих рішень загальними зборами акціонерів та \ або Наглядовою радою, укласти (підписати) від імені Товариства договори/додаткові угоди та інші документи, самостійно визначати/узгоджувати з АТ «Райффайзен Банк» всі інші умови договорів/додаткових угод/документів на власний розсуд в тому числі:</w:t>
      </w:r>
    </w:p>
    <w:p w14:paraId="3BC38E4A" w14:textId="77777777" w:rsidR="00D331E2" w:rsidRPr="005249D7" w:rsidRDefault="00D331E2" w:rsidP="00D331E2">
      <w:pPr>
        <w:pStyle w:val="ae"/>
        <w:spacing w:before="0" w:after="0" w:line="204" w:lineRule="auto"/>
        <w:jc w:val="both"/>
        <w:rPr>
          <w:rFonts w:ascii="Verdana" w:hAnsi="Verdana" w:cs="Segoe UI"/>
          <w:color w:val="343434"/>
          <w:sz w:val="16"/>
          <w:szCs w:val="16"/>
        </w:rPr>
      </w:pPr>
      <w:r w:rsidRPr="005249D7">
        <w:rPr>
          <w:rFonts w:ascii="Verdana" w:hAnsi="Verdana"/>
          <w:color w:val="343434"/>
          <w:sz w:val="16"/>
          <w:szCs w:val="16"/>
        </w:rPr>
        <w:t>- вид, суму (ліміт), цільове використання та строк, розмір та порядок сплати процентних ставок, комісій та будь-яких інших платежів;</w:t>
      </w:r>
    </w:p>
    <w:p w14:paraId="58368812" w14:textId="77777777" w:rsidR="00D331E2" w:rsidRPr="005249D7" w:rsidRDefault="00D331E2" w:rsidP="00D331E2">
      <w:pPr>
        <w:pStyle w:val="ae"/>
        <w:spacing w:before="0" w:after="0" w:line="204" w:lineRule="auto"/>
        <w:jc w:val="both"/>
        <w:rPr>
          <w:rFonts w:ascii="Verdana" w:hAnsi="Verdana" w:cs="Segoe UI"/>
          <w:color w:val="343434"/>
          <w:sz w:val="16"/>
          <w:szCs w:val="16"/>
        </w:rPr>
      </w:pPr>
      <w:r w:rsidRPr="005249D7">
        <w:rPr>
          <w:rFonts w:ascii="Verdana" w:hAnsi="Verdana"/>
          <w:color w:val="343434"/>
          <w:sz w:val="16"/>
          <w:szCs w:val="16"/>
        </w:rPr>
        <w:t>-умови договорів забезпечення.</w:t>
      </w:r>
    </w:p>
    <w:p w14:paraId="3F0EF68D" w14:textId="77777777" w:rsidR="00D331E2" w:rsidRDefault="00D331E2" w:rsidP="00D331E2">
      <w:pPr>
        <w:pStyle w:val="a7"/>
        <w:spacing w:line="204" w:lineRule="auto"/>
        <w:ind w:left="0"/>
        <w:jc w:val="both"/>
        <w:rPr>
          <w:rFonts w:ascii="Verdana" w:hAnsi="Verdana"/>
          <w:color w:val="343434"/>
          <w:sz w:val="16"/>
          <w:szCs w:val="16"/>
        </w:rPr>
      </w:pPr>
      <w:r w:rsidRPr="005249D7">
        <w:rPr>
          <w:rFonts w:ascii="Verdana" w:hAnsi="Verdana"/>
          <w:color w:val="343434"/>
          <w:sz w:val="16"/>
          <w:szCs w:val="16"/>
        </w:rPr>
        <w:t>Договори/додаткові угоди, що укладені та/або будуть укладені на підставі даного рішення (протоколу) загальних зборів акціонерів є затвердженими (схваленими, погодженими тощо) та не потребують будь-якого додаткового (повторного) рішення щодо їх укладання.</w:t>
      </w: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D331E2" w:rsidRPr="00753C61" w14:paraId="282F0318" w14:textId="77777777" w:rsidTr="00D502FB">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3C155B29" w14:textId="77777777" w:rsidR="00D331E2" w:rsidRPr="00753C61" w:rsidRDefault="00D331E2" w:rsidP="00D502FB">
            <w:pPr>
              <w:tabs>
                <w:tab w:val="left" w:pos="284"/>
                <w:tab w:val="left" w:pos="9181"/>
              </w:tabs>
              <w:spacing w:line="204" w:lineRule="auto"/>
              <w:rPr>
                <w:rFonts w:ascii="Verdana" w:hAnsi="Verdana" w:cs="Arial"/>
                <w:sz w:val="18"/>
                <w:szCs w:val="18"/>
              </w:rPr>
            </w:pPr>
          </w:p>
        </w:tc>
        <w:tc>
          <w:tcPr>
            <w:tcW w:w="1367" w:type="dxa"/>
            <w:tcBorders>
              <w:left w:val="nil"/>
            </w:tcBorders>
          </w:tcPr>
          <w:p w14:paraId="1A5708DE" w14:textId="77777777" w:rsidR="00D331E2" w:rsidRPr="00753C61" w:rsidRDefault="00D331E2" w:rsidP="00D502FB">
            <w:pPr>
              <w:tabs>
                <w:tab w:val="left" w:pos="284"/>
                <w:tab w:val="left" w:pos="9181"/>
              </w:tabs>
              <w:spacing w:line="204" w:lineRule="auto"/>
              <w:rPr>
                <w:rFonts w:ascii="Verdana" w:hAnsi="Verdana" w:cs="Arial"/>
                <w:sz w:val="18"/>
                <w:szCs w:val="18"/>
              </w:rPr>
            </w:pPr>
            <w:r w:rsidRPr="00753C61">
              <w:rPr>
                <w:rFonts w:ascii="Verdana" w:hAnsi="Verdana" w:cs="Arial"/>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17FBDF61" w14:textId="77777777" w:rsidR="00D331E2" w:rsidRPr="00753C61" w:rsidRDefault="00D331E2" w:rsidP="00D502FB">
            <w:pPr>
              <w:tabs>
                <w:tab w:val="left" w:pos="284"/>
                <w:tab w:val="left" w:pos="9181"/>
              </w:tabs>
              <w:spacing w:line="204" w:lineRule="auto"/>
              <w:rPr>
                <w:rFonts w:ascii="Verdana" w:hAnsi="Verdana" w:cs="Arial"/>
                <w:sz w:val="18"/>
                <w:szCs w:val="18"/>
              </w:rPr>
            </w:pPr>
          </w:p>
        </w:tc>
        <w:tc>
          <w:tcPr>
            <w:tcW w:w="1644" w:type="dxa"/>
            <w:tcBorders>
              <w:left w:val="nil"/>
            </w:tcBorders>
          </w:tcPr>
          <w:p w14:paraId="34B53E97" w14:textId="77777777" w:rsidR="00D331E2" w:rsidRPr="00753C61" w:rsidRDefault="00D331E2" w:rsidP="00D502FB">
            <w:pPr>
              <w:tabs>
                <w:tab w:val="left" w:pos="284"/>
                <w:tab w:val="left" w:pos="9181"/>
              </w:tabs>
              <w:spacing w:line="204" w:lineRule="auto"/>
              <w:rPr>
                <w:rFonts w:ascii="Verdana" w:hAnsi="Verdana" w:cs="Arial"/>
                <w:sz w:val="18"/>
                <w:szCs w:val="18"/>
              </w:rPr>
            </w:pPr>
            <w:r w:rsidRPr="00753C61">
              <w:rPr>
                <w:rFonts w:ascii="Verdana" w:hAnsi="Verdana" w:cs="Arial"/>
                <w:sz w:val="18"/>
                <w:szCs w:val="18"/>
              </w:rPr>
              <w:t>ПРОТИ</w:t>
            </w:r>
          </w:p>
        </w:tc>
      </w:tr>
    </w:tbl>
    <w:p w14:paraId="2E967A33" w14:textId="77777777" w:rsidR="00D331E2" w:rsidRPr="00753C61" w:rsidRDefault="00D331E2" w:rsidP="00D331E2">
      <w:pPr>
        <w:tabs>
          <w:tab w:val="num" w:pos="0"/>
        </w:tabs>
        <w:spacing w:line="204" w:lineRule="auto"/>
        <w:jc w:val="both"/>
        <w:rPr>
          <w:rFonts w:ascii="Verdana" w:hAnsi="Verdana"/>
          <w:b/>
          <w:i/>
          <w:sz w:val="16"/>
          <w:szCs w:val="16"/>
          <w:u w:val="single"/>
        </w:rPr>
      </w:pPr>
      <w:r w:rsidRPr="00753C61">
        <w:rPr>
          <w:rFonts w:ascii="Verdana" w:hAnsi="Verdana"/>
          <w:b/>
          <w:i/>
          <w:sz w:val="16"/>
          <w:szCs w:val="16"/>
          <w:u w:val="single"/>
        </w:rPr>
        <w:t>Голосування з питання №</w:t>
      </w:r>
      <w:r>
        <w:rPr>
          <w:rFonts w:ascii="Verdana" w:hAnsi="Verdana"/>
          <w:b/>
          <w:i/>
          <w:sz w:val="16"/>
          <w:szCs w:val="16"/>
          <w:u w:val="single"/>
        </w:rPr>
        <w:t>10</w:t>
      </w:r>
      <w:r w:rsidRPr="00753C61">
        <w:rPr>
          <w:rFonts w:ascii="Verdana" w:hAnsi="Verdana"/>
          <w:b/>
          <w:i/>
          <w:sz w:val="16"/>
          <w:szCs w:val="16"/>
          <w:u w:val="single"/>
        </w:rPr>
        <w:t xml:space="preserve"> порядку денного.</w:t>
      </w:r>
    </w:p>
    <w:p w14:paraId="5DDABF22" w14:textId="77777777" w:rsidR="00D331E2" w:rsidRPr="00A513B9" w:rsidRDefault="00D331E2" w:rsidP="00D331E2">
      <w:pPr>
        <w:spacing w:after="60" w:line="204" w:lineRule="auto"/>
        <w:jc w:val="both"/>
        <w:rPr>
          <w:rFonts w:ascii="Verdana" w:hAnsi="Verdana"/>
          <w:color w:val="000000"/>
          <w:sz w:val="16"/>
          <w:szCs w:val="16"/>
        </w:rPr>
      </w:pPr>
      <w:r w:rsidRPr="00231B05">
        <w:rPr>
          <w:rFonts w:ascii="Verdana" w:hAnsi="Verdana"/>
          <w:i/>
          <w:iCs/>
          <w:color w:val="343434"/>
          <w:sz w:val="16"/>
          <w:szCs w:val="16"/>
          <w:u w:val="single"/>
        </w:rPr>
        <w:t>Питання, винесене на голосування:</w:t>
      </w:r>
      <w:r w:rsidRPr="00A513B9">
        <w:rPr>
          <w:rFonts w:ascii="Verdana" w:hAnsi="Verdana"/>
          <w:i/>
          <w:sz w:val="16"/>
          <w:szCs w:val="16"/>
        </w:rPr>
        <w:t xml:space="preserve"> </w:t>
      </w:r>
      <w:r w:rsidRPr="00A513B9">
        <w:rPr>
          <w:rFonts w:ascii="Verdana" w:hAnsi="Verdana"/>
          <w:sz w:val="16"/>
          <w:szCs w:val="16"/>
        </w:rPr>
        <w:t>Про внесення змін до Статуту Товариства шляхом викладення його у новій редакції та затвердження нової редакції Статуту Товариства. Визначення осіб, уповноважених на підписання нової редакції Статуту Товариства та здійснення дій щодо державної реєстрації нової редакції Статуту Товариства у відповідності до чинного законодавства.</w:t>
      </w:r>
    </w:p>
    <w:p w14:paraId="2BE35591" w14:textId="77777777" w:rsidR="00D331E2" w:rsidRDefault="00D331E2" w:rsidP="00D331E2">
      <w:pPr>
        <w:pStyle w:val="a7"/>
        <w:spacing w:line="204" w:lineRule="auto"/>
        <w:ind w:left="0"/>
        <w:jc w:val="both"/>
        <w:rPr>
          <w:rFonts w:ascii="Verdana" w:eastAsia="Calibri" w:hAnsi="Verdana"/>
          <w:sz w:val="16"/>
          <w:szCs w:val="16"/>
          <w:lang w:eastAsia="en-US"/>
        </w:rPr>
      </w:pPr>
      <w:r w:rsidRPr="00231B05">
        <w:rPr>
          <w:rFonts w:ascii="Verdana" w:hAnsi="Verdana"/>
          <w:i/>
          <w:iCs/>
          <w:color w:val="343434"/>
          <w:sz w:val="16"/>
          <w:szCs w:val="16"/>
          <w:u w:val="single"/>
        </w:rPr>
        <w:t>Проєкт рішення з цього питання:</w:t>
      </w:r>
      <w:r w:rsidRPr="00A513B9">
        <w:rPr>
          <w:rFonts w:ascii="Verdana" w:hAnsi="Verdana"/>
          <w:color w:val="000000"/>
          <w:sz w:val="16"/>
          <w:szCs w:val="16"/>
        </w:rPr>
        <w:t xml:space="preserve"> </w:t>
      </w:r>
      <w:r w:rsidRPr="00A513B9">
        <w:rPr>
          <w:rFonts w:ascii="Verdana" w:hAnsi="Verdana"/>
          <w:sz w:val="16"/>
          <w:szCs w:val="16"/>
        </w:rPr>
        <w:t>Затвердити внесення змін до Статуту Товариства шляхом викладення його у новій редакції та затвердити нову редакцію Статуту Товариства у зв’язку з приведенням Статуту Товариства до вимог чинного законодавства, зокрема, але не виключно, щодо зміни кільксного складу Наглядової ради з 4-х (чотирьох) осіб на 6 (шість) осіб, щодо незалежних директорів, створення комітетів Наглядової ради відповідно до вимог чинного законодавства Надати повноваження на підписання нової редакції Статуту Товариства голові загальних зборів акціонерів Немировському Давіду Володимировичу (реєстраційний номер картки платника податків 3727907093) та секретарями  Загальних зборів Турченко Олександріні Олексіївні (реєстраційний номер облікової картки платника податків 2956907640) та Дубовичу Віталію Анатолійовичу (реєстраційний номер картки платника податків 2716811554). Доручити Генеральному директору Товариства Лавриненка Сергію Геннадійовичу (реєстраційний номер облікової картки платника податків 2868012299) здійснити особисто або через належним чином уповноваженого представника дії щодо державної реєстрації нової редакції Статуту Товариства у відповідності до чинного законодавства. Встановити, що нова редакція Статуту набирає чинності: - для Товариства, його акціонерів та посадових осіб Товариства - з дня прийняття даного рішення загальними зборами Товариства; - для третіх осіб - з дня державної реєстрації Статуту в новій редакції.</w:t>
      </w: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D331E2" w:rsidRPr="00753C61" w14:paraId="33AF1DE7" w14:textId="77777777" w:rsidTr="00D502FB">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4B5669D3" w14:textId="77777777" w:rsidR="00D331E2" w:rsidRPr="00753C61" w:rsidRDefault="00D331E2" w:rsidP="00D502FB">
            <w:pPr>
              <w:tabs>
                <w:tab w:val="left" w:pos="284"/>
                <w:tab w:val="left" w:pos="9181"/>
              </w:tabs>
              <w:spacing w:line="204" w:lineRule="auto"/>
              <w:rPr>
                <w:rFonts w:ascii="Verdana" w:hAnsi="Verdana" w:cs="Arial"/>
                <w:sz w:val="18"/>
                <w:szCs w:val="18"/>
              </w:rPr>
            </w:pPr>
          </w:p>
        </w:tc>
        <w:tc>
          <w:tcPr>
            <w:tcW w:w="1367" w:type="dxa"/>
            <w:tcBorders>
              <w:left w:val="nil"/>
            </w:tcBorders>
          </w:tcPr>
          <w:p w14:paraId="4D26AECD" w14:textId="77777777" w:rsidR="00D331E2" w:rsidRPr="00753C61" w:rsidRDefault="00D331E2" w:rsidP="00D502FB">
            <w:pPr>
              <w:tabs>
                <w:tab w:val="left" w:pos="284"/>
                <w:tab w:val="left" w:pos="9181"/>
              </w:tabs>
              <w:spacing w:line="204" w:lineRule="auto"/>
              <w:rPr>
                <w:rFonts w:ascii="Verdana" w:hAnsi="Verdana" w:cs="Arial"/>
                <w:sz w:val="18"/>
                <w:szCs w:val="18"/>
              </w:rPr>
            </w:pPr>
            <w:r w:rsidRPr="00753C61">
              <w:rPr>
                <w:rFonts w:ascii="Verdana" w:hAnsi="Verdana" w:cs="Arial"/>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600CBE92" w14:textId="77777777" w:rsidR="00D331E2" w:rsidRPr="00753C61" w:rsidRDefault="00D331E2" w:rsidP="00D502FB">
            <w:pPr>
              <w:tabs>
                <w:tab w:val="left" w:pos="284"/>
                <w:tab w:val="left" w:pos="9181"/>
              </w:tabs>
              <w:spacing w:line="204" w:lineRule="auto"/>
              <w:rPr>
                <w:rFonts w:ascii="Verdana" w:hAnsi="Verdana" w:cs="Arial"/>
                <w:sz w:val="18"/>
                <w:szCs w:val="18"/>
              </w:rPr>
            </w:pPr>
          </w:p>
        </w:tc>
        <w:tc>
          <w:tcPr>
            <w:tcW w:w="1644" w:type="dxa"/>
            <w:tcBorders>
              <w:left w:val="nil"/>
            </w:tcBorders>
          </w:tcPr>
          <w:p w14:paraId="63F7C78B" w14:textId="77777777" w:rsidR="00D331E2" w:rsidRPr="00753C61" w:rsidRDefault="00D331E2" w:rsidP="00D502FB">
            <w:pPr>
              <w:tabs>
                <w:tab w:val="left" w:pos="284"/>
                <w:tab w:val="left" w:pos="9181"/>
              </w:tabs>
              <w:spacing w:line="204" w:lineRule="auto"/>
              <w:rPr>
                <w:rFonts w:ascii="Verdana" w:hAnsi="Verdana" w:cs="Arial"/>
                <w:sz w:val="18"/>
                <w:szCs w:val="18"/>
              </w:rPr>
            </w:pPr>
            <w:r w:rsidRPr="00753C61">
              <w:rPr>
                <w:rFonts w:ascii="Verdana" w:hAnsi="Verdana" w:cs="Arial"/>
                <w:sz w:val="18"/>
                <w:szCs w:val="18"/>
              </w:rPr>
              <w:t>ПРОТИ</w:t>
            </w:r>
          </w:p>
        </w:tc>
      </w:tr>
    </w:tbl>
    <w:p w14:paraId="601AEACD" w14:textId="77777777" w:rsidR="00D331E2" w:rsidRDefault="00D331E2" w:rsidP="00D331E2">
      <w:pPr>
        <w:pStyle w:val="a7"/>
        <w:ind w:left="0"/>
        <w:jc w:val="both"/>
        <w:rPr>
          <w:rFonts w:ascii="Verdana" w:eastAsia="Calibri" w:hAnsi="Verdana"/>
          <w:sz w:val="16"/>
          <w:szCs w:val="16"/>
          <w:lang w:eastAsia="en-US"/>
        </w:rPr>
      </w:pPr>
    </w:p>
    <w:p w14:paraId="03AEAA0B" w14:textId="77777777" w:rsidR="00D331E2" w:rsidRPr="00753C61" w:rsidRDefault="00D331E2" w:rsidP="00D331E2">
      <w:pPr>
        <w:pStyle w:val="ac"/>
        <w:spacing w:after="0" w:line="216" w:lineRule="auto"/>
        <w:jc w:val="right"/>
        <w:rPr>
          <w:rFonts w:ascii="Verdana" w:hAnsi="Verdana" w:cs="Arial"/>
          <w:sz w:val="18"/>
          <w:szCs w:val="18"/>
        </w:rPr>
      </w:pPr>
      <w:r w:rsidRPr="00753C61">
        <w:rPr>
          <w:rFonts w:ascii="Verdana" w:hAnsi="Verdana" w:cs="Arial"/>
          <w:sz w:val="18"/>
          <w:szCs w:val="18"/>
        </w:rPr>
        <w:t>________________________</w:t>
      </w:r>
    </w:p>
    <w:p w14:paraId="5EBE2D3A" w14:textId="77777777" w:rsidR="00D331E2" w:rsidRPr="00753C61" w:rsidRDefault="00D331E2" w:rsidP="00D331E2">
      <w:pPr>
        <w:pStyle w:val="ac"/>
        <w:spacing w:after="0" w:line="216" w:lineRule="auto"/>
        <w:jc w:val="right"/>
        <w:rPr>
          <w:rFonts w:ascii="Verdana" w:hAnsi="Verdana" w:cs="Arial"/>
          <w:sz w:val="18"/>
          <w:szCs w:val="18"/>
        </w:rPr>
      </w:pPr>
      <w:r w:rsidRPr="00753C61">
        <w:rPr>
          <w:rFonts w:ascii="Verdana" w:hAnsi="Verdana" w:cs="Arial"/>
          <w:sz w:val="18"/>
          <w:szCs w:val="18"/>
          <w:vertAlign w:val="superscript"/>
        </w:rPr>
        <w:t>Підпис акціонера (представника акціонера)</w:t>
      </w:r>
    </w:p>
    <w:p w14:paraId="40DA03FB" w14:textId="77777777" w:rsidR="00D331E2" w:rsidRPr="00753C61" w:rsidRDefault="00D331E2" w:rsidP="00D331E2">
      <w:pPr>
        <w:pStyle w:val="ac"/>
        <w:spacing w:after="0" w:line="216" w:lineRule="auto"/>
        <w:ind w:left="2880" w:firstLine="664"/>
        <w:jc w:val="right"/>
        <w:rPr>
          <w:rFonts w:ascii="Verdana" w:hAnsi="Verdana" w:cs="Arial"/>
          <w:sz w:val="18"/>
          <w:szCs w:val="18"/>
        </w:rPr>
      </w:pPr>
      <w:r w:rsidRPr="00753C61">
        <w:rPr>
          <w:rFonts w:ascii="Verdana" w:hAnsi="Verdana" w:cs="Arial"/>
          <w:sz w:val="18"/>
          <w:szCs w:val="18"/>
        </w:rPr>
        <w:t>___________________________________________________</w:t>
      </w:r>
    </w:p>
    <w:p w14:paraId="06D77BF8" w14:textId="77777777" w:rsidR="00D331E2" w:rsidRPr="00753C61" w:rsidRDefault="00D331E2" w:rsidP="00D331E2">
      <w:pPr>
        <w:pStyle w:val="ac"/>
        <w:spacing w:after="0" w:line="216" w:lineRule="auto"/>
        <w:ind w:left="2880" w:firstLine="664"/>
        <w:jc w:val="right"/>
        <w:rPr>
          <w:rFonts w:ascii="Verdana" w:hAnsi="Verdana" w:cs="Arial"/>
          <w:sz w:val="18"/>
          <w:szCs w:val="18"/>
          <w:vertAlign w:val="superscript"/>
        </w:rPr>
      </w:pPr>
      <w:r w:rsidRPr="00753C61">
        <w:rPr>
          <w:rFonts w:ascii="Verdana" w:hAnsi="Verdana" w:cs="Arial"/>
          <w:sz w:val="18"/>
          <w:szCs w:val="18"/>
          <w:vertAlign w:val="superscript"/>
        </w:rPr>
        <w:tab/>
        <w:t>Прізвище, ім’я та по батькові акціонера (представника акціонера)</w:t>
      </w:r>
    </w:p>
    <w:p w14:paraId="13BB8D06" w14:textId="77777777" w:rsidR="00D331E2" w:rsidRPr="00753C61" w:rsidRDefault="00D331E2" w:rsidP="00D331E2">
      <w:pPr>
        <w:pStyle w:val="ac"/>
        <w:spacing w:after="0" w:line="216" w:lineRule="auto"/>
        <w:ind w:left="2880" w:firstLine="664"/>
        <w:jc w:val="right"/>
        <w:rPr>
          <w:rFonts w:ascii="Verdana" w:hAnsi="Verdana" w:cs="Arial"/>
          <w:sz w:val="16"/>
          <w:szCs w:val="16"/>
          <w:vertAlign w:val="superscript"/>
        </w:rPr>
      </w:pPr>
      <w:r w:rsidRPr="00753C61">
        <w:rPr>
          <w:rFonts w:ascii="Verdana" w:hAnsi="Verdana" w:cs="Arial"/>
          <w:sz w:val="18"/>
          <w:szCs w:val="18"/>
          <w:vertAlign w:val="superscript"/>
        </w:rPr>
        <w:t>та найменування юридичної особи у разі, якщо вона є акціонером</w:t>
      </w:r>
    </w:p>
    <w:p w14:paraId="1D1DCDF0" w14:textId="77777777" w:rsidR="00D331E2" w:rsidRDefault="00D331E2" w:rsidP="00D331E2">
      <w:pPr>
        <w:pStyle w:val="ac"/>
        <w:spacing w:after="0" w:line="216" w:lineRule="auto"/>
        <w:ind w:left="2880" w:firstLine="664"/>
        <w:jc w:val="right"/>
        <w:rPr>
          <w:rFonts w:ascii="Verdana" w:hAnsi="Verdana" w:cs="Arial"/>
          <w:sz w:val="18"/>
          <w:szCs w:val="18"/>
          <w:vertAlign w:val="superscript"/>
        </w:rPr>
      </w:pPr>
      <w:r w:rsidRPr="00753C61">
        <w:rPr>
          <w:rFonts w:ascii="Verdana" w:hAnsi="Verdana" w:cs="Arial"/>
          <w:sz w:val="18"/>
          <w:szCs w:val="18"/>
          <w:vertAlign w:val="superscript"/>
        </w:rPr>
        <w:t xml:space="preserve">Стор. </w:t>
      </w:r>
      <w:r>
        <w:rPr>
          <w:rFonts w:ascii="Verdana" w:hAnsi="Verdana" w:cs="Arial"/>
          <w:sz w:val="18"/>
          <w:szCs w:val="18"/>
          <w:vertAlign w:val="superscript"/>
        </w:rPr>
        <w:t>3</w:t>
      </w:r>
      <w:r w:rsidRPr="00753C61">
        <w:rPr>
          <w:rFonts w:ascii="Verdana" w:hAnsi="Verdana" w:cs="Arial"/>
          <w:sz w:val="18"/>
          <w:szCs w:val="18"/>
          <w:vertAlign w:val="superscript"/>
        </w:rPr>
        <w:t xml:space="preserve"> з </w:t>
      </w:r>
      <w:r>
        <w:rPr>
          <w:rFonts w:ascii="Verdana" w:hAnsi="Verdana" w:cs="Arial"/>
          <w:sz w:val="18"/>
          <w:szCs w:val="18"/>
          <w:vertAlign w:val="superscript"/>
        </w:rPr>
        <w:t>4</w:t>
      </w:r>
    </w:p>
    <w:p w14:paraId="1B7230DA" w14:textId="77777777" w:rsidR="00D331E2" w:rsidRPr="00753C61" w:rsidRDefault="00D331E2" w:rsidP="00D331E2">
      <w:pPr>
        <w:tabs>
          <w:tab w:val="num" w:pos="0"/>
        </w:tabs>
        <w:spacing w:line="204" w:lineRule="auto"/>
        <w:jc w:val="both"/>
        <w:rPr>
          <w:rFonts w:ascii="Verdana" w:hAnsi="Verdana"/>
          <w:b/>
          <w:i/>
          <w:sz w:val="16"/>
          <w:szCs w:val="16"/>
          <w:u w:val="single"/>
        </w:rPr>
      </w:pPr>
      <w:r>
        <w:rPr>
          <w:rFonts w:ascii="Verdana" w:eastAsia="Calibri" w:hAnsi="Verdana"/>
          <w:sz w:val="16"/>
          <w:szCs w:val="16"/>
          <w:lang w:eastAsia="en-US"/>
        </w:rPr>
        <w:br w:type="page"/>
      </w:r>
      <w:r w:rsidRPr="00753C61">
        <w:rPr>
          <w:rFonts w:ascii="Verdana" w:hAnsi="Verdana"/>
          <w:b/>
          <w:i/>
          <w:sz w:val="16"/>
          <w:szCs w:val="16"/>
          <w:u w:val="single"/>
        </w:rPr>
        <w:lastRenderedPageBreak/>
        <w:t>Голосування з питання №</w:t>
      </w:r>
      <w:r>
        <w:rPr>
          <w:rFonts w:ascii="Verdana" w:hAnsi="Verdana"/>
          <w:b/>
          <w:i/>
          <w:sz w:val="16"/>
          <w:szCs w:val="16"/>
          <w:u w:val="single"/>
        </w:rPr>
        <w:t>11</w:t>
      </w:r>
      <w:r w:rsidRPr="00753C61">
        <w:rPr>
          <w:rFonts w:ascii="Verdana" w:hAnsi="Verdana"/>
          <w:b/>
          <w:i/>
          <w:sz w:val="16"/>
          <w:szCs w:val="16"/>
          <w:u w:val="single"/>
        </w:rPr>
        <w:t xml:space="preserve"> порядку денного.</w:t>
      </w:r>
    </w:p>
    <w:p w14:paraId="06C8EBAC" w14:textId="77777777" w:rsidR="00D331E2" w:rsidRDefault="00D331E2" w:rsidP="00D331E2">
      <w:pPr>
        <w:jc w:val="both"/>
        <w:rPr>
          <w:rFonts w:ascii="Verdana" w:hAnsi="Verdana"/>
          <w:i/>
          <w:sz w:val="16"/>
          <w:szCs w:val="16"/>
          <w:u w:val="single"/>
        </w:rPr>
      </w:pPr>
    </w:p>
    <w:p w14:paraId="6505DC1B" w14:textId="77777777" w:rsidR="00D331E2" w:rsidRPr="00986499" w:rsidRDefault="00D331E2" w:rsidP="00D331E2">
      <w:pPr>
        <w:jc w:val="both"/>
        <w:rPr>
          <w:rFonts w:ascii="Verdana" w:hAnsi="Verdana"/>
          <w:sz w:val="16"/>
          <w:szCs w:val="16"/>
        </w:rPr>
      </w:pPr>
      <w:r w:rsidRPr="00986499">
        <w:rPr>
          <w:rFonts w:ascii="Verdana" w:hAnsi="Verdana"/>
          <w:i/>
          <w:sz w:val="16"/>
          <w:szCs w:val="16"/>
          <w:u w:val="single"/>
        </w:rPr>
        <w:t>Питання, винесене на голосування:</w:t>
      </w:r>
      <w:r w:rsidRPr="00986499">
        <w:rPr>
          <w:rFonts w:ascii="Verdana" w:hAnsi="Verdana"/>
          <w:i/>
          <w:sz w:val="16"/>
          <w:szCs w:val="16"/>
        </w:rPr>
        <w:t xml:space="preserve"> </w:t>
      </w:r>
      <w:r w:rsidRPr="00986499">
        <w:rPr>
          <w:rFonts w:ascii="Verdana" w:hAnsi="Verdana"/>
          <w:sz w:val="16"/>
          <w:szCs w:val="16"/>
        </w:rPr>
        <w:t>Внесення змін до внутрішніх Положень Товариства шляхом викладення їх у новій редакції, визначення осіб, уповноважених на підписання нових редакцій внутрішніх положень Товариства.</w:t>
      </w:r>
    </w:p>
    <w:p w14:paraId="2CD9E19C" w14:textId="77777777" w:rsidR="00D331E2" w:rsidRDefault="00D331E2" w:rsidP="00D331E2">
      <w:pPr>
        <w:jc w:val="both"/>
        <w:rPr>
          <w:rFonts w:ascii="Verdana" w:hAnsi="Verdana"/>
          <w:i/>
          <w:sz w:val="16"/>
          <w:szCs w:val="16"/>
          <w:u w:val="single"/>
        </w:rPr>
      </w:pPr>
    </w:p>
    <w:p w14:paraId="3DB0E36E" w14:textId="77777777" w:rsidR="00D331E2" w:rsidRPr="00A513B9" w:rsidRDefault="00D331E2" w:rsidP="00D331E2">
      <w:pPr>
        <w:jc w:val="both"/>
        <w:rPr>
          <w:rFonts w:ascii="Verdana" w:hAnsi="Verdana"/>
          <w:sz w:val="16"/>
          <w:szCs w:val="16"/>
        </w:rPr>
      </w:pPr>
      <w:r w:rsidRPr="00986499">
        <w:rPr>
          <w:rFonts w:ascii="Verdana" w:hAnsi="Verdana"/>
          <w:i/>
          <w:sz w:val="16"/>
          <w:szCs w:val="16"/>
          <w:u w:val="single"/>
        </w:rPr>
        <w:t>Проєкт рішення з цього питання:</w:t>
      </w:r>
      <w:r w:rsidRPr="00A513B9">
        <w:rPr>
          <w:rFonts w:ascii="Verdana" w:hAnsi="Verdana"/>
          <w:b/>
          <w:bCs/>
          <w:sz w:val="16"/>
          <w:szCs w:val="16"/>
        </w:rPr>
        <w:t xml:space="preserve"> </w:t>
      </w:r>
      <w:r w:rsidRPr="00A513B9">
        <w:rPr>
          <w:rFonts w:ascii="Verdana" w:hAnsi="Verdana"/>
          <w:sz w:val="16"/>
          <w:szCs w:val="16"/>
        </w:rPr>
        <w:t>У зв’язку з прийняттям нової редакцію Статуту Товариства, затвердити внесення змін до  внутрішні Положення Товариства, а саме: «Положення про загальні збори», «Положення про Наглядову раду» та затвердити їх у нової редакції. Надати повноваження на підписання нової редакції внутрішніх Положень голові загальних зборів акціонерів Немировському Давіду Володимировичу (реєстраційний номер картки платника податків 3727907093) та секретарями  Загальних зборів Турченко Олександріні Олексіївні (реєстраційний номер облікової картки платника податків 2956907640) та Дубовичу Віталію Анатолійовичу (реєстраційний номер картки платника податків 2716811554).</w:t>
      </w: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D331E2" w:rsidRPr="00753C61" w14:paraId="22F1426F" w14:textId="77777777" w:rsidTr="00D502FB">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4611D0EC" w14:textId="77777777" w:rsidR="00D331E2" w:rsidRPr="00753C61" w:rsidRDefault="00D331E2" w:rsidP="00D502FB">
            <w:pPr>
              <w:tabs>
                <w:tab w:val="left" w:pos="284"/>
                <w:tab w:val="left" w:pos="9181"/>
              </w:tabs>
              <w:spacing w:line="204" w:lineRule="auto"/>
              <w:rPr>
                <w:rFonts w:ascii="Verdana" w:hAnsi="Verdana" w:cs="Arial"/>
                <w:sz w:val="18"/>
                <w:szCs w:val="18"/>
              </w:rPr>
            </w:pPr>
          </w:p>
        </w:tc>
        <w:tc>
          <w:tcPr>
            <w:tcW w:w="1367" w:type="dxa"/>
            <w:tcBorders>
              <w:left w:val="nil"/>
            </w:tcBorders>
          </w:tcPr>
          <w:p w14:paraId="3488BF08" w14:textId="77777777" w:rsidR="00D331E2" w:rsidRPr="00753C61" w:rsidRDefault="00D331E2" w:rsidP="00D502FB">
            <w:pPr>
              <w:tabs>
                <w:tab w:val="left" w:pos="284"/>
                <w:tab w:val="left" w:pos="9181"/>
              </w:tabs>
              <w:spacing w:line="204" w:lineRule="auto"/>
              <w:rPr>
                <w:rFonts w:ascii="Verdana" w:hAnsi="Verdana" w:cs="Arial"/>
                <w:sz w:val="18"/>
                <w:szCs w:val="18"/>
              </w:rPr>
            </w:pPr>
            <w:r w:rsidRPr="00753C61">
              <w:rPr>
                <w:rFonts w:ascii="Verdana" w:hAnsi="Verdana" w:cs="Arial"/>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7D1572D0" w14:textId="77777777" w:rsidR="00D331E2" w:rsidRPr="00753C61" w:rsidRDefault="00D331E2" w:rsidP="00D502FB">
            <w:pPr>
              <w:tabs>
                <w:tab w:val="left" w:pos="284"/>
                <w:tab w:val="left" w:pos="9181"/>
              </w:tabs>
              <w:spacing w:line="204" w:lineRule="auto"/>
              <w:rPr>
                <w:rFonts w:ascii="Verdana" w:hAnsi="Verdana" w:cs="Arial"/>
                <w:sz w:val="18"/>
                <w:szCs w:val="18"/>
              </w:rPr>
            </w:pPr>
          </w:p>
        </w:tc>
        <w:tc>
          <w:tcPr>
            <w:tcW w:w="1644" w:type="dxa"/>
            <w:tcBorders>
              <w:left w:val="nil"/>
            </w:tcBorders>
          </w:tcPr>
          <w:p w14:paraId="3AE29EC2" w14:textId="77777777" w:rsidR="00D331E2" w:rsidRPr="00753C61" w:rsidRDefault="00D331E2" w:rsidP="00D502FB">
            <w:pPr>
              <w:tabs>
                <w:tab w:val="left" w:pos="284"/>
                <w:tab w:val="left" w:pos="9181"/>
              </w:tabs>
              <w:spacing w:line="204" w:lineRule="auto"/>
              <w:rPr>
                <w:rFonts w:ascii="Verdana" w:hAnsi="Verdana" w:cs="Arial"/>
                <w:sz w:val="18"/>
                <w:szCs w:val="18"/>
              </w:rPr>
            </w:pPr>
            <w:r w:rsidRPr="00753C61">
              <w:rPr>
                <w:rFonts w:ascii="Verdana" w:hAnsi="Verdana" w:cs="Arial"/>
                <w:sz w:val="18"/>
                <w:szCs w:val="18"/>
              </w:rPr>
              <w:t>ПРОТИ</w:t>
            </w:r>
          </w:p>
        </w:tc>
      </w:tr>
    </w:tbl>
    <w:p w14:paraId="1C8E5A84" w14:textId="77777777" w:rsidR="00D331E2" w:rsidRDefault="00D331E2" w:rsidP="00D331E2">
      <w:pPr>
        <w:tabs>
          <w:tab w:val="num" w:pos="0"/>
        </w:tabs>
        <w:spacing w:line="204" w:lineRule="auto"/>
        <w:jc w:val="both"/>
        <w:rPr>
          <w:rFonts w:ascii="Verdana" w:hAnsi="Verdana"/>
          <w:b/>
          <w:i/>
          <w:sz w:val="16"/>
          <w:szCs w:val="16"/>
          <w:u w:val="single"/>
        </w:rPr>
      </w:pPr>
    </w:p>
    <w:p w14:paraId="1C334AA7" w14:textId="77777777" w:rsidR="00D331E2" w:rsidRPr="00753C61" w:rsidRDefault="00D331E2" w:rsidP="00D331E2">
      <w:pPr>
        <w:tabs>
          <w:tab w:val="num" w:pos="0"/>
        </w:tabs>
        <w:spacing w:line="204" w:lineRule="auto"/>
        <w:jc w:val="both"/>
        <w:rPr>
          <w:rFonts w:ascii="Verdana" w:hAnsi="Verdana"/>
          <w:b/>
          <w:i/>
          <w:sz w:val="16"/>
          <w:szCs w:val="16"/>
          <w:u w:val="single"/>
        </w:rPr>
      </w:pPr>
      <w:r w:rsidRPr="00753C61">
        <w:rPr>
          <w:rFonts w:ascii="Verdana" w:hAnsi="Verdana"/>
          <w:b/>
          <w:i/>
          <w:sz w:val="16"/>
          <w:szCs w:val="16"/>
          <w:u w:val="single"/>
        </w:rPr>
        <w:t>Голосування з питання №</w:t>
      </w:r>
      <w:r>
        <w:rPr>
          <w:rFonts w:ascii="Verdana" w:hAnsi="Verdana"/>
          <w:b/>
          <w:i/>
          <w:sz w:val="16"/>
          <w:szCs w:val="16"/>
          <w:u w:val="single"/>
        </w:rPr>
        <w:t>13</w:t>
      </w:r>
      <w:r w:rsidRPr="00753C61">
        <w:rPr>
          <w:rFonts w:ascii="Verdana" w:hAnsi="Verdana"/>
          <w:b/>
          <w:i/>
          <w:sz w:val="16"/>
          <w:szCs w:val="16"/>
          <w:u w:val="single"/>
        </w:rPr>
        <w:t xml:space="preserve"> порядку денного.</w:t>
      </w:r>
    </w:p>
    <w:p w14:paraId="76C3B431" w14:textId="77777777" w:rsidR="00D331E2" w:rsidRDefault="00D331E2" w:rsidP="00D331E2">
      <w:pPr>
        <w:jc w:val="both"/>
        <w:rPr>
          <w:rFonts w:ascii="Verdana" w:hAnsi="Verdana"/>
          <w:i/>
          <w:sz w:val="16"/>
          <w:szCs w:val="16"/>
          <w:u w:val="single"/>
        </w:rPr>
      </w:pPr>
    </w:p>
    <w:p w14:paraId="4CE4BF99" w14:textId="77777777" w:rsidR="00D331E2" w:rsidRPr="00986499" w:rsidRDefault="00D331E2" w:rsidP="00D331E2">
      <w:pPr>
        <w:jc w:val="both"/>
        <w:rPr>
          <w:rFonts w:ascii="Verdana" w:hAnsi="Verdana"/>
          <w:sz w:val="16"/>
          <w:szCs w:val="16"/>
        </w:rPr>
      </w:pPr>
      <w:r w:rsidRPr="00986499">
        <w:rPr>
          <w:rFonts w:ascii="Verdana" w:hAnsi="Verdana"/>
          <w:i/>
          <w:sz w:val="16"/>
          <w:szCs w:val="16"/>
          <w:u w:val="single"/>
        </w:rPr>
        <w:t>Питання, винесене на голосування:</w:t>
      </w:r>
      <w:r w:rsidRPr="00986499">
        <w:rPr>
          <w:rFonts w:ascii="Verdana" w:hAnsi="Verdana"/>
          <w:i/>
          <w:sz w:val="16"/>
          <w:szCs w:val="16"/>
        </w:rPr>
        <w:t xml:space="preserve"> </w:t>
      </w:r>
      <w:r w:rsidRPr="00986499">
        <w:rPr>
          <w:rFonts w:ascii="Verdana" w:hAnsi="Verdana"/>
          <w:sz w:val="16"/>
          <w:szCs w:val="16"/>
        </w:rPr>
        <w:fldChar w:fldCharType="begin"/>
      </w:r>
      <w:r w:rsidRPr="00986499">
        <w:rPr>
          <w:rFonts w:ascii="Verdana" w:hAnsi="Verdana"/>
          <w:sz w:val="16"/>
          <w:szCs w:val="16"/>
        </w:rPr>
        <w:instrText xml:space="preserve"> MERGEFIELD Питання_6 </w:instrText>
      </w:r>
      <w:r w:rsidRPr="00986499">
        <w:rPr>
          <w:rFonts w:ascii="Verdana" w:hAnsi="Verdana"/>
          <w:sz w:val="16"/>
          <w:szCs w:val="16"/>
        </w:rPr>
        <w:fldChar w:fldCharType="separate"/>
      </w:r>
      <w:r w:rsidRPr="00986499">
        <w:rPr>
          <w:rFonts w:ascii="Verdana" w:hAnsi="Verdana"/>
          <w:sz w:val="16"/>
          <w:szCs w:val="16"/>
        </w:rPr>
        <w:t>Затвердження умов цивільно-правових (трудових) договорів, що укладатимуться з незалежними членами Наглядової ради Товариства, встановлення розміру їх винагороди, обрання особи, яка уповноважується на підписання цивільно-правових (трудових) договорів з незалежними членами Наглядової ради Товариства.</w:t>
      </w:r>
      <w:r w:rsidRPr="00986499">
        <w:rPr>
          <w:rFonts w:ascii="Verdana" w:hAnsi="Verdana"/>
          <w:sz w:val="16"/>
          <w:szCs w:val="16"/>
        </w:rPr>
        <w:fldChar w:fldCharType="end"/>
      </w:r>
    </w:p>
    <w:p w14:paraId="7E973DE6" w14:textId="77777777" w:rsidR="00D331E2" w:rsidRPr="00A513B9" w:rsidRDefault="00D331E2" w:rsidP="00D331E2">
      <w:pPr>
        <w:spacing w:before="60" w:after="120"/>
        <w:jc w:val="both"/>
        <w:rPr>
          <w:rFonts w:ascii="Verdana" w:hAnsi="Verdana"/>
          <w:sz w:val="16"/>
          <w:szCs w:val="16"/>
        </w:rPr>
      </w:pPr>
      <w:r w:rsidRPr="00986499">
        <w:rPr>
          <w:rFonts w:ascii="Verdana" w:hAnsi="Verdana"/>
          <w:i/>
          <w:sz w:val="16"/>
          <w:szCs w:val="16"/>
          <w:u w:val="single"/>
        </w:rPr>
        <w:t>Проєкт рішення з цього питання:</w:t>
      </w:r>
      <w:r w:rsidRPr="00A513B9">
        <w:rPr>
          <w:rFonts w:ascii="Verdana" w:hAnsi="Verdana"/>
          <w:i/>
          <w:sz w:val="16"/>
          <w:szCs w:val="16"/>
        </w:rPr>
        <w:t xml:space="preserve">  </w:t>
      </w:r>
      <w:r w:rsidRPr="00A513B9">
        <w:rPr>
          <w:rFonts w:ascii="Verdana" w:hAnsi="Verdana"/>
          <w:bCs/>
          <w:i/>
          <w:sz w:val="16"/>
          <w:szCs w:val="16"/>
          <w:u w:val="single"/>
        </w:rPr>
        <w:fldChar w:fldCharType="begin"/>
      </w:r>
      <w:r w:rsidRPr="00A513B9">
        <w:rPr>
          <w:rFonts w:ascii="Verdana" w:hAnsi="Verdana"/>
          <w:bCs/>
          <w:i/>
          <w:sz w:val="16"/>
          <w:szCs w:val="16"/>
          <w:u w:val="single"/>
        </w:rPr>
        <w:instrText xml:space="preserve"> MERGEFIELD Проєкт_6 </w:instrText>
      </w:r>
      <w:r w:rsidRPr="00A513B9">
        <w:rPr>
          <w:rFonts w:ascii="Verdana" w:hAnsi="Verdana"/>
          <w:bCs/>
          <w:i/>
          <w:sz w:val="16"/>
          <w:szCs w:val="16"/>
          <w:u w:val="single"/>
        </w:rPr>
        <w:fldChar w:fldCharType="separate"/>
      </w:r>
      <w:r w:rsidRPr="00A513B9">
        <w:rPr>
          <w:rFonts w:ascii="Verdana" w:hAnsi="Verdana"/>
          <w:bCs/>
          <w:iCs/>
          <w:sz w:val="16"/>
          <w:szCs w:val="16"/>
        </w:rPr>
        <w:t xml:space="preserve">Затвердити умови трудових </w:t>
      </w:r>
      <w:r w:rsidRPr="00A513B9">
        <w:rPr>
          <w:rFonts w:ascii="Verdana" w:hAnsi="Verdana"/>
          <w:iCs/>
          <w:sz w:val="16"/>
          <w:szCs w:val="16"/>
        </w:rPr>
        <w:t xml:space="preserve">цивільно-правового  договору </w:t>
      </w:r>
      <w:r w:rsidRPr="00A513B9">
        <w:rPr>
          <w:rFonts w:ascii="Verdana" w:hAnsi="Verdana"/>
          <w:bCs/>
          <w:iCs/>
          <w:sz w:val="16"/>
          <w:szCs w:val="16"/>
        </w:rPr>
        <w:t xml:space="preserve"> з незалежними членами Наглядової ради, затвердити запропонований розмір винагороди згідно </w:t>
      </w:r>
      <w:r w:rsidRPr="00A513B9">
        <w:rPr>
          <w:rFonts w:ascii="Verdana" w:hAnsi="Verdana"/>
          <w:iCs/>
          <w:sz w:val="16"/>
          <w:szCs w:val="16"/>
        </w:rPr>
        <w:t xml:space="preserve">цивільно-правового  договору. </w:t>
      </w:r>
      <w:r w:rsidRPr="00A513B9">
        <w:rPr>
          <w:rFonts w:ascii="Verdana" w:hAnsi="Verdana"/>
          <w:bCs/>
          <w:iCs/>
          <w:sz w:val="16"/>
          <w:szCs w:val="16"/>
        </w:rPr>
        <w:t xml:space="preserve">Обрати особою, яка уповноважується на підписання </w:t>
      </w:r>
      <w:r w:rsidRPr="00A513B9">
        <w:rPr>
          <w:rFonts w:ascii="Verdana" w:hAnsi="Verdana"/>
          <w:iCs/>
          <w:sz w:val="16"/>
          <w:szCs w:val="16"/>
        </w:rPr>
        <w:t>цивільно-правових договорів</w:t>
      </w:r>
      <w:r w:rsidRPr="00A513B9">
        <w:rPr>
          <w:rFonts w:ascii="Verdana" w:hAnsi="Verdana"/>
          <w:bCs/>
          <w:iCs/>
          <w:sz w:val="16"/>
          <w:szCs w:val="16"/>
        </w:rPr>
        <w:t xml:space="preserve"> з незалежними членами Наглядової ради, Генерального директора ПрАТ «СТАЛЬКАНАТ» Лавриненка Сергія Геннадійовича (реєстраційний номер облікової картки платника податків 2868012299).</w:t>
      </w:r>
      <w:r w:rsidRPr="00A513B9">
        <w:rPr>
          <w:rFonts w:ascii="Verdana" w:hAnsi="Verdana"/>
          <w:i/>
          <w:sz w:val="16"/>
          <w:szCs w:val="16"/>
          <w:u w:val="single"/>
        </w:rPr>
        <w:fldChar w:fldCharType="end"/>
      </w: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D331E2" w:rsidRPr="00753C61" w14:paraId="62521F11" w14:textId="77777777" w:rsidTr="00D502FB">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0B2EA149" w14:textId="77777777" w:rsidR="00D331E2" w:rsidRPr="00753C61" w:rsidRDefault="00D331E2" w:rsidP="00D502FB">
            <w:pPr>
              <w:tabs>
                <w:tab w:val="left" w:pos="284"/>
                <w:tab w:val="left" w:pos="9181"/>
              </w:tabs>
              <w:spacing w:line="204" w:lineRule="auto"/>
              <w:rPr>
                <w:rFonts w:ascii="Verdana" w:hAnsi="Verdana" w:cs="Arial"/>
                <w:sz w:val="18"/>
                <w:szCs w:val="18"/>
              </w:rPr>
            </w:pPr>
          </w:p>
        </w:tc>
        <w:tc>
          <w:tcPr>
            <w:tcW w:w="1367" w:type="dxa"/>
            <w:tcBorders>
              <w:left w:val="nil"/>
            </w:tcBorders>
          </w:tcPr>
          <w:p w14:paraId="16EE2365" w14:textId="77777777" w:rsidR="00D331E2" w:rsidRPr="00753C61" w:rsidRDefault="00D331E2" w:rsidP="00D502FB">
            <w:pPr>
              <w:tabs>
                <w:tab w:val="left" w:pos="284"/>
                <w:tab w:val="left" w:pos="9181"/>
              </w:tabs>
              <w:spacing w:line="204" w:lineRule="auto"/>
              <w:rPr>
                <w:rFonts w:ascii="Verdana" w:hAnsi="Verdana" w:cs="Arial"/>
                <w:sz w:val="18"/>
                <w:szCs w:val="18"/>
              </w:rPr>
            </w:pPr>
            <w:r w:rsidRPr="00753C61">
              <w:rPr>
                <w:rFonts w:ascii="Verdana" w:hAnsi="Verdana" w:cs="Arial"/>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48D0A42B" w14:textId="77777777" w:rsidR="00D331E2" w:rsidRPr="00753C61" w:rsidRDefault="00D331E2" w:rsidP="00D502FB">
            <w:pPr>
              <w:tabs>
                <w:tab w:val="left" w:pos="284"/>
                <w:tab w:val="left" w:pos="9181"/>
              </w:tabs>
              <w:spacing w:line="204" w:lineRule="auto"/>
              <w:rPr>
                <w:rFonts w:ascii="Verdana" w:hAnsi="Verdana" w:cs="Arial"/>
                <w:sz w:val="18"/>
                <w:szCs w:val="18"/>
              </w:rPr>
            </w:pPr>
          </w:p>
        </w:tc>
        <w:tc>
          <w:tcPr>
            <w:tcW w:w="1644" w:type="dxa"/>
            <w:tcBorders>
              <w:left w:val="nil"/>
            </w:tcBorders>
          </w:tcPr>
          <w:p w14:paraId="0736F498" w14:textId="77777777" w:rsidR="00D331E2" w:rsidRPr="00753C61" w:rsidRDefault="00D331E2" w:rsidP="00D502FB">
            <w:pPr>
              <w:tabs>
                <w:tab w:val="left" w:pos="284"/>
                <w:tab w:val="left" w:pos="9181"/>
              </w:tabs>
              <w:spacing w:line="204" w:lineRule="auto"/>
              <w:rPr>
                <w:rFonts w:ascii="Verdana" w:hAnsi="Verdana" w:cs="Arial"/>
                <w:sz w:val="18"/>
                <w:szCs w:val="18"/>
              </w:rPr>
            </w:pPr>
            <w:r w:rsidRPr="00753C61">
              <w:rPr>
                <w:rFonts w:ascii="Verdana" w:hAnsi="Verdana" w:cs="Arial"/>
                <w:sz w:val="18"/>
                <w:szCs w:val="18"/>
              </w:rPr>
              <w:t>ПРОТИ</w:t>
            </w:r>
          </w:p>
        </w:tc>
      </w:tr>
    </w:tbl>
    <w:p w14:paraId="037EC3B1" w14:textId="77777777" w:rsidR="00D331E2" w:rsidRDefault="00D331E2" w:rsidP="00D331E2">
      <w:pPr>
        <w:tabs>
          <w:tab w:val="num" w:pos="0"/>
        </w:tabs>
        <w:spacing w:line="204" w:lineRule="auto"/>
        <w:jc w:val="both"/>
        <w:rPr>
          <w:rFonts w:ascii="Verdana" w:hAnsi="Verdana"/>
          <w:b/>
          <w:i/>
          <w:sz w:val="16"/>
          <w:szCs w:val="16"/>
          <w:u w:val="single"/>
        </w:rPr>
      </w:pPr>
    </w:p>
    <w:p w14:paraId="31262216" w14:textId="77777777" w:rsidR="00D331E2" w:rsidRPr="00753C61" w:rsidRDefault="00D331E2" w:rsidP="00D331E2">
      <w:pPr>
        <w:tabs>
          <w:tab w:val="num" w:pos="0"/>
        </w:tabs>
        <w:spacing w:line="204" w:lineRule="auto"/>
        <w:jc w:val="both"/>
        <w:rPr>
          <w:rFonts w:ascii="Verdana" w:hAnsi="Verdana"/>
          <w:b/>
          <w:i/>
          <w:sz w:val="16"/>
          <w:szCs w:val="16"/>
          <w:u w:val="single"/>
        </w:rPr>
      </w:pPr>
      <w:r w:rsidRPr="00753C61">
        <w:rPr>
          <w:rFonts w:ascii="Verdana" w:hAnsi="Verdana"/>
          <w:b/>
          <w:i/>
          <w:sz w:val="16"/>
          <w:szCs w:val="16"/>
          <w:u w:val="single"/>
        </w:rPr>
        <w:t>Голосування з питання №</w:t>
      </w:r>
      <w:r>
        <w:rPr>
          <w:rFonts w:ascii="Verdana" w:hAnsi="Verdana"/>
          <w:b/>
          <w:i/>
          <w:sz w:val="16"/>
          <w:szCs w:val="16"/>
          <w:u w:val="single"/>
        </w:rPr>
        <w:t>14</w:t>
      </w:r>
      <w:r w:rsidRPr="00753C61">
        <w:rPr>
          <w:rFonts w:ascii="Verdana" w:hAnsi="Verdana"/>
          <w:b/>
          <w:i/>
          <w:sz w:val="16"/>
          <w:szCs w:val="16"/>
          <w:u w:val="single"/>
        </w:rPr>
        <w:t xml:space="preserve"> порядку денного.</w:t>
      </w:r>
    </w:p>
    <w:p w14:paraId="1EF67618" w14:textId="77777777" w:rsidR="00D331E2" w:rsidRDefault="00D331E2" w:rsidP="00D331E2">
      <w:pPr>
        <w:spacing w:after="60" w:line="192" w:lineRule="auto"/>
        <w:jc w:val="both"/>
        <w:rPr>
          <w:rFonts w:ascii="Verdana" w:hAnsi="Verdana" w:cs="Tahoma"/>
          <w:i/>
          <w:sz w:val="16"/>
          <w:szCs w:val="16"/>
          <w:u w:val="single"/>
        </w:rPr>
      </w:pPr>
    </w:p>
    <w:p w14:paraId="701D30DC" w14:textId="77777777" w:rsidR="00D331E2" w:rsidRPr="00986499" w:rsidRDefault="00D331E2" w:rsidP="00D331E2">
      <w:pPr>
        <w:spacing w:after="60" w:line="192" w:lineRule="auto"/>
        <w:jc w:val="both"/>
        <w:rPr>
          <w:rFonts w:ascii="Verdana" w:hAnsi="Verdana"/>
          <w:color w:val="000000"/>
          <w:sz w:val="16"/>
          <w:szCs w:val="16"/>
        </w:rPr>
      </w:pPr>
      <w:r w:rsidRPr="00986499">
        <w:rPr>
          <w:rFonts w:ascii="Verdana" w:hAnsi="Verdana" w:cs="Tahoma"/>
          <w:i/>
          <w:sz w:val="16"/>
          <w:szCs w:val="16"/>
          <w:u w:val="single"/>
        </w:rPr>
        <w:t>Питання, винесене на голосування:</w:t>
      </w:r>
      <w:r w:rsidRPr="00986499">
        <w:rPr>
          <w:rFonts w:ascii="Verdana" w:hAnsi="Verdana"/>
          <w:i/>
          <w:sz w:val="16"/>
          <w:szCs w:val="16"/>
        </w:rPr>
        <w:t xml:space="preserve"> </w:t>
      </w:r>
      <w:r w:rsidRPr="00986499">
        <w:rPr>
          <w:rFonts w:ascii="Verdana" w:hAnsi="Verdana"/>
          <w:sz w:val="16"/>
          <w:szCs w:val="16"/>
        </w:rPr>
        <w:t>Про затвердження нових внутрішниіх Положень Товариства, визначення осіб, уповноважених на підписання нових внутрішніх положень Товариства.</w:t>
      </w:r>
    </w:p>
    <w:p w14:paraId="2AE86654" w14:textId="77777777" w:rsidR="00D331E2" w:rsidRPr="00A513B9" w:rsidRDefault="00D331E2" w:rsidP="00D331E2">
      <w:pPr>
        <w:spacing w:before="60" w:after="60"/>
        <w:jc w:val="both"/>
        <w:rPr>
          <w:rFonts w:ascii="Verdana" w:hAnsi="Verdana"/>
          <w:sz w:val="16"/>
          <w:szCs w:val="16"/>
        </w:rPr>
      </w:pPr>
      <w:r w:rsidRPr="00986499">
        <w:rPr>
          <w:rFonts w:ascii="Verdana" w:hAnsi="Verdana" w:cs="Tahoma"/>
          <w:i/>
          <w:sz w:val="16"/>
          <w:szCs w:val="16"/>
          <w:u w:val="single"/>
        </w:rPr>
        <w:t>Проєкт рішення з цього питання:</w:t>
      </w:r>
      <w:r w:rsidRPr="00A513B9">
        <w:rPr>
          <w:rFonts w:ascii="Verdana" w:hAnsi="Verdana"/>
          <w:color w:val="000000"/>
          <w:sz w:val="16"/>
          <w:szCs w:val="16"/>
        </w:rPr>
        <w:t xml:space="preserve"> Затвердити нові внутрішні Положення Товариства, а саме: «Положення про винагороду членів Наглядової ради», «Положення про винагороду членів виконавчого органу Товариства». Надати повноваження на підписання внутрішніх Положень Товариства голові загальних зборів акціонерів Немировському Давіду Володимировичу (реєстраційний номер картки платника податків 3727907093) та секретарями  Загальних зборів Турченко Олександріні Олексіївні (реєстраційний номер облікової картки платника податків 2956907640) та Дубовичу Віталію Анатолійовичу (реєстраційний номер картки платника податків 2716811554).</w:t>
      </w: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D331E2" w:rsidRPr="00753C61" w14:paraId="65C66C3E" w14:textId="77777777" w:rsidTr="00D502FB">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30AA687A" w14:textId="77777777" w:rsidR="00D331E2" w:rsidRPr="00753C61" w:rsidRDefault="00D331E2" w:rsidP="00D502FB">
            <w:pPr>
              <w:tabs>
                <w:tab w:val="left" w:pos="284"/>
                <w:tab w:val="left" w:pos="9181"/>
              </w:tabs>
              <w:spacing w:line="204" w:lineRule="auto"/>
              <w:rPr>
                <w:rFonts w:ascii="Verdana" w:hAnsi="Verdana" w:cs="Arial"/>
                <w:sz w:val="18"/>
                <w:szCs w:val="18"/>
              </w:rPr>
            </w:pPr>
          </w:p>
        </w:tc>
        <w:tc>
          <w:tcPr>
            <w:tcW w:w="1367" w:type="dxa"/>
            <w:tcBorders>
              <w:left w:val="nil"/>
            </w:tcBorders>
          </w:tcPr>
          <w:p w14:paraId="1476E07F" w14:textId="77777777" w:rsidR="00D331E2" w:rsidRPr="00753C61" w:rsidRDefault="00D331E2" w:rsidP="00D502FB">
            <w:pPr>
              <w:tabs>
                <w:tab w:val="left" w:pos="284"/>
                <w:tab w:val="left" w:pos="9181"/>
              </w:tabs>
              <w:spacing w:line="204" w:lineRule="auto"/>
              <w:rPr>
                <w:rFonts w:ascii="Verdana" w:hAnsi="Verdana" w:cs="Arial"/>
                <w:sz w:val="18"/>
                <w:szCs w:val="18"/>
              </w:rPr>
            </w:pPr>
            <w:r w:rsidRPr="00753C61">
              <w:rPr>
                <w:rFonts w:ascii="Verdana" w:hAnsi="Verdana" w:cs="Arial"/>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2F8F2940" w14:textId="77777777" w:rsidR="00D331E2" w:rsidRPr="00753C61" w:rsidRDefault="00D331E2" w:rsidP="00D502FB">
            <w:pPr>
              <w:tabs>
                <w:tab w:val="left" w:pos="284"/>
                <w:tab w:val="left" w:pos="9181"/>
              </w:tabs>
              <w:spacing w:line="204" w:lineRule="auto"/>
              <w:rPr>
                <w:rFonts w:ascii="Verdana" w:hAnsi="Verdana" w:cs="Arial"/>
                <w:sz w:val="18"/>
                <w:szCs w:val="18"/>
              </w:rPr>
            </w:pPr>
          </w:p>
        </w:tc>
        <w:tc>
          <w:tcPr>
            <w:tcW w:w="1644" w:type="dxa"/>
            <w:tcBorders>
              <w:left w:val="nil"/>
            </w:tcBorders>
          </w:tcPr>
          <w:p w14:paraId="222E502C" w14:textId="77777777" w:rsidR="00D331E2" w:rsidRPr="00753C61" w:rsidRDefault="00D331E2" w:rsidP="00D502FB">
            <w:pPr>
              <w:tabs>
                <w:tab w:val="left" w:pos="284"/>
                <w:tab w:val="left" w:pos="9181"/>
              </w:tabs>
              <w:spacing w:line="204" w:lineRule="auto"/>
              <w:rPr>
                <w:rFonts w:ascii="Verdana" w:hAnsi="Verdana" w:cs="Arial"/>
                <w:sz w:val="18"/>
                <w:szCs w:val="18"/>
              </w:rPr>
            </w:pPr>
            <w:r w:rsidRPr="00753C61">
              <w:rPr>
                <w:rFonts w:ascii="Verdana" w:hAnsi="Verdana" w:cs="Arial"/>
                <w:sz w:val="18"/>
                <w:szCs w:val="18"/>
              </w:rPr>
              <w:t>ПРОТИ</w:t>
            </w:r>
          </w:p>
        </w:tc>
      </w:tr>
    </w:tbl>
    <w:p w14:paraId="08337293" w14:textId="77777777" w:rsidR="00D331E2" w:rsidRDefault="00D331E2" w:rsidP="00D331E2">
      <w:pPr>
        <w:pStyle w:val="ac"/>
        <w:spacing w:after="0" w:line="216" w:lineRule="auto"/>
        <w:rPr>
          <w:rFonts w:ascii="Verdana" w:eastAsia="Calibri" w:hAnsi="Verdana"/>
          <w:sz w:val="16"/>
          <w:szCs w:val="16"/>
          <w:lang w:eastAsia="en-US"/>
        </w:rPr>
      </w:pPr>
    </w:p>
    <w:p w14:paraId="38BF2208" w14:textId="77777777" w:rsidR="00D331E2" w:rsidRDefault="00D331E2" w:rsidP="00D331E2">
      <w:pPr>
        <w:pStyle w:val="ac"/>
        <w:spacing w:after="0" w:line="216" w:lineRule="auto"/>
        <w:jc w:val="right"/>
        <w:rPr>
          <w:rFonts w:ascii="Verdana" w:eastAsia="Calibri" w:hAnsi="Verdana"/>
          <w:sz w:val="16"/>
          <w:szCs w:val="16"/>
          <w:lang w:eastAsia="en-US"/>
        </w:rPr>
      </w:pPr>
    </w:p>
    <w:p w14:paraId="17896254" w14:textId="77777777" w:rsidR="00D331E2" w:rsidRDefault="00D331E2" w:rsidP="00D331E2">
      <w:pPr>
        <w:pStyle w:val="ac"/>
        <w:spacing w:after="0" w:line="216" w:lineRule="auto"/>
        <w:jc w:val="right"/>
        <w:rPr>
          <w:rFonts w:ascii="Verdana" w:eastAsia="Calibri" w:hAnsi="Verdana"/>
          <w:sz w:val="16"/>
          <w:szCs w:val="16"/>
          <w:lang w:eastAsia="en-US"/>
        </w:rPr>
      </w:pPr>
    </w:p>
    <w:p w14:paraId="0C8DE6B1" w14:textId="77777777" w:rsidR="00D331E2" w:rsidRDefault="00D331E2" w:rsidP="00D331E2">
      <w:pPr>
        <w:pStyle w:val="ac"/>
        <w:spacing w:after="0" w:line="216" w:lineRule="auto"/>
        <w:jc w:val="right"/>
        <w:rPr>
          <w:rFonts w:ascii="Verdana" w:eastAsia="Calibri" w:hAnsi="Verdana"/>
          <w:sz w:val="16"/>
          <w:szCs w:val="16"/>
          <w:lang w:eastAsia="en-US"/>
        </w:rPr>
      </w:pPr>
    </w:p>
    <w:p w14:paraId="3AD7D44A" w14:textId="77777777" w:rsidR="00D331E2" w:rsidRDefault="00D331E2" w:rsidP="00D331E2">
      <w:pPr>
        <w:pStyle w:val="ac"/>
        <w:spacing w:after="0" w:line="216" w:lineRule="auto"/>
        <w:jc w:val="right"/>
        <w:rPr>
          <w:rFonts w:ascii="Verdana" w:eastAsia="Calibri" w:hAnsi="Verdana"/>
          <w:sz w:val="16"/>
          <w:szCs w:val="16"/>
          <w:lang w:eastAsia="en-US"/>
        </w:rPr>
      </w:pPr>
    </w:p>
    <w:p w14:paraId="04F7F95F" w14:textId="77777777" w:rsidR="00D331E2" w:rsidRDefault="00D331E2" w:rsidP="00D331E2">
      <w:pPr>
        <w:pStyle w:val="ac"/>
        <w:spacing w:after="0" w:line="216" w:lineRule="auto"/>
        <w:jc w:val="right"/>
        <w:rPr>
          <w:rFonts w:ascii="Verdana" w:eastAsia="Calibri" w:hAnsi="Verdana"/>
          <w:sz w:val="16"/>
          <w:szCs w:val="16"/>
          <w:lang w:eastAsia="en-US"/>
        </w:rPr>
      </w:pPr>
    </w:p>
    <w:p w14:paraId="382666DD" w14:textId="77777777" w:rsidR="00D331E2" w:rsidRDefault="00D331E2" w:rsidP="00D331E2">
      <w:pPr>
        <w:pStyle w:val="ac"/>
        <w:spacing w:after="0" w:line="216" w:lineRule="auto"/>
        <w:jc w:val="right"/>
        <w:rPr>
          <w:rFonts w:ascii="Verdana" w:eastAsia="Calibri" w:hAnsi="Verdana"/>
          <w:sz w:val="16"/>
          <w:szCs w:val="16"/>
          <w:lang w:eastAsia="en-US"/>
        </w:rPr>
      </w:pPr>
    </w:p>
    <w:p w14:paraId="3444EC5A" w14:textId="77777777" w:rsidR="00D331E2" w:rsidRDefault="00D331E2" w:rsidP="00D331E2">
      <w:pPr>
        <w:pStyle w:val="ac"/>
        <w:spacing w:after="0" w:line="216" w:lineRule="auto"/>
        <w:jc w:val="right"/>
        <w:rPr>
          <w:rFonts w:ascii="Verdana" w:eastAsia="Calibri" w:hAnsi="Verdana"/>
          <w:sz w:val="16"/>
          <w:szCs w:val="16"/>
          <w:lang w:eastAsia="en-US"/>
        </w:rPr>
      </w:pPr>
    </w:p>
    <w:p w14:paraId="532BF7C9" w14:textId="77777777" w:rsidR="00D331E2" w:rsidRDefault="00D331E2" w:rsidP="00D331E2">
      <w:pPr>
        <w:pStyle w:val="ac"/>
        <w:spacing w:after="0" w:line="216" w:lineRule="auto"/>
        <w:jc w:val="right"/>
        <w:rPr>
          <w:rFonts w:ascii="Verdana" w:eastAsia="Calibri" w:hAnsi="Verdana"/>
          <w:sz w:val="16"/>
          <w:szCs w:val="16"/>
          <w:lang w:eastAsia="en-US"/>
        </w:rPr>
      </w:pPr>
    </w:p>
    <w:p w14:paraId="58CDB19C" w14:textId="77777777" w:rsidR="00D331E2" w:rsidRDefault="00D331E2" w:rsidP="00D331E2">
      <w:pPr>
        <w:pStyle w:val="ac"/>
        <w:spacing w:after="0" w:line="216" w:lineRule="auto"/>
        <w:jc w:val="right"/>
        <w:rPr>
          <w:rFonts w:ascii="Verdana" w:eastAsia="Calibri" w:hAnsi="Verdana"/>
          <w:sz w:val="16"/>
          <w:szCs w:val="16"/>
          <w:lang w:eastAsia="en-US"/>
        </w:rPr>
      </w:pPr>
    </w:p>
    <w:p w14:paraId="66239479" w14:textId="77777777" w:rsidR="00D331E2" w:rsidRDefault="00D331E2" w:rsidP="00D331E2">
      <w:pPr>
        <w:pStyle w:val="ac"/>
        <w:spacing w:after="0" w:line="216" w:lineRule="auto"/>
        <w:jc w:val="right"/>
        <w:rPr>
          <w:rFonts w:ascii="Verdana" w:eastAsia="Calibri" w:hAnsi="Verdana"/>
          <w:sz w:val="16"/>
          <w:szCs w:val="16"/>
          <w:lang w:eastAsia="en-US"/>
        </w:rPr>
      </w:pPr>
    </w:p>
    <w:p w14:paraId="7E03C7E3" w14:textId="77777777" w:rsidR="00D331E2" w:rsidRDefault="00D331E2" w:rsidP="00D331E2">
      <w:pPr>
        <w:pStyle w:val="ac"/>
        <w:spacing w:after="0" w:line="216" w:lineRule="auto"/>
        <w:jc w:val="right"/>
        <w:rPr>
          <w:rFonts w:ascii="Verdana" w:eastAsia="Calibri" w:hAnsi="Verdana"/>
          <w:sz w:val="16"/>
          <w:szCs w:val="16"/>
          <w:lang w:eastAsia="en-US"/>
        </w:rPr>
      </w:pPr>
    </w:p>
    <w:p w14:paraId="721838D0" w14:textId="77777777" w:rsidR="00D331E2" w:rsidRDefault="00D331E2" w:rsidP="00D331E2">
      <w:pPr>
        <w:pStyle w:val="ac"/>
        <w:spacing w:after="0" w:line="216" w:lineRule="auto"/>
        <w:jc w:val="right"/>
        <w:rPr>
          <w:rFonts w:ascii="Verdana" w:eastAsia="Calibri" w:hAnsi="Verdana"/>
          <w:sz w:val="16"/>
          <w:szCs w:val="16"/>
          <w:lang w:eastAsia="en-US"/>
        </w:rPr>
      </w:pPr>
    </w:p>
    <w:p w14:paraId="26486C64" w14:textId="77777777" w:rsidR="00D331E2" w:rsidRDefault="00D331E2" w:rsidP="00D331E2">
      <w:pPr>
        <w:pStyle w:val="ac"/>
        <w:spacing w:after="0" w:line="216" w:lineRule="auto"/>
        <w:jc w:val="right"/>
        <w:rPr>
          <w:rFonts w:ascii="Verdana" w:eastAsia="Calibri" w:hAnsi="Verdana"/>
          <w:sz w:val="16"/>
          <w:szCs w:val="16"/>
          <w:lang w:eastAsia="en-US"/>
        </w:rPr>
      </w:pPr>
    </w:p>
    <w:p w14:paraId="4372F04D" w14:textId="77777777" w:rsidR="00D331E2" w:rsidRDefault="00D331E2" w:rsidP="00D331E2">
      <w:pPr>
        <w:pStyle w:val="ac"/>
        <w:spacing w:after="0" w:line="216" w:lineRule="auto"/>
        <w:jc w:val="right"/>
        <w:rPr>
          <w:rFonts w:ascii="Verdana" w:eastAsia="Calibri" w:hAnsi="Verdana"/>
          <w:sz w:val="16"/>
          <w:szCs w:val="16"/>
          <w:lang w:eastAsia="en-US"/>
        </w:rPr>
      </w:pPr>
    </w:p>
    <w:p w14:paraId="2B7987C0" w14:textId="77777777" w:rsidR="00D331E2" w:rsidRDefault="00D331E2" w:rsidP="00D331E2">
      <w:pPr>
        <w:pStyle w:val="ac"/>
        <w:spacing w:after="0" w:line="216" w:lineRule="auto"/>
        <w:jc w:val="right"/>
        <w:rPr>
          <w:rFonts w:ascii="Verdana" w:eastAsia="Calibri" w:hAnsi="Verdana"/>
          <w:sz w:val="16"/>
          <w:szCs w:val="16"/>
          <w:lang w:eastAsia="en-US"/>
        </w:rPr>
      </w:pPr>
    </w:p>
    <w:p w14:paraId="7059990E" w14:textId="77777777" w:rsidR="00D331E2" w:rsidRDefault="00D331E2" w:rsidP="00D331E2">
      <w:pPr>
        <w:pStyle w:val="ac"/>
        <w:spacing w:after="0" w:line="216" w:lineRule="auto"/>
        <w:jc w:val="right"/>
        <w:rPr>
          <w:rFonts w:ascii="Verdana" w:eastAsia="Calibri" w:hAnsi="Verdana"/>
          <w:sz w:val="16"/>
          <w:szCs w:val="16"/>
          <w:lang w:eastAsia="en-US"/>
        </w:rPr>
      </w:pPr>
    </w:p>
    <w:p w14:paraId="385192CA" w14:textId="77777777" w:rsidR="00D331E2" w:rsidRDefault="00D331E2" w:rsidP="00D331E2">
      <w:pPr>
        <w:pStyle w:val="ac"/>
        <w:spacing w:after="0" w:line="216" w:lineRule="auto"/>
        <w:jc w:val="right"/>
        <w:rPr>
          <w:rFonts w:ascii="Verdana" w:eastAsia="Calibri" w:hAnsi="Verdana"/>
          <w:sz w:val="16"/>
          <w:szCs w:val="16"/>
          <w:lang w:eastAsia="en-US"/>
        </w:rPr>
      </w:pPr>
    </w:p>
    <w:p w14:paraId="2C792E05" w14:textId="77777777" w:rsidR="00D331E2" w:rsidRDefault="00D331E2" w:rsidP="00D331E2">
      <w:pPr>
        <w:pStyle w:val="ac"/>
        <w:spacing w:after="0" w:line="216" w:lineRule="auto"/>
        <w:jc w:val="right"/>
        <w:rPr>
          <w:rFonts w:ascii="Verdana" w:eastAsia="Calibri" w:hAnsi="Verdana"/>
          <w:sz w:val="16"/>
          <w:szCs w:val="16"/>
          <w:lang w:eastAsia="en-US"/>
        </w:rPr>
      </w:pPr>
    </w:p>
    <w:p w14:paraId="3FE7391A" w14:textId="77777777" w:rsidR="00D331E2" w:rsidRDefault="00D331E2" w:rsidP="00D331E2">
      <w:pPr>
        <w:pStyle w:val="ac"/>
        <w:spacing w:after="0" w:line="216" w:lineRule="auto"/>
        <w:jc w:val="right"/>
        <w:rPr>
          <w:rFonts w:ascii="Verdana" w:eastAsia="Calibri" w:hAnsi="Verdana"/>
          <w:sz w:val="16"/>
          <w:szCs w:val="16"/>
          <w:lang w:eastAsia="en-US"/>
        </w:rPr>
      </w:pPr>
    </w:p>
    <w:p w14:paraId="248678A2" w14:textId="77777777" w:rsidR="00D331E2" w:rsidRDefault="00D331E2" w:rsidP="00D331E2">
      <w:pPr>
        <w:pStyle w:val="ac"/>
        <w:spacing w:after="0" w:line="216" w:lineRule="auto"/>
        <w:jc w:val="right"/>
        <w:rPr>
          <w:rFonts w:ascii="Verdana" w:eastAsia="Calibri" w:hAnsi="Verdana"/>
          <w:sz w:val="16"/>
          <w:szCs w:val="16"/>
          <w:lang w:eastAsia="en-US"/>
        </w:rPr>
      </w:pPr>
    </w:p>
    <w:p w14:paraId="55CE9EB1" w14:textId="77777777" w:rsidR="00D331E2" w:rsidRDefault="00D331E2" w:rsidP="00D331E2">
      <w:pPr>
        <w:pStyle w:val="ac"/>
        <w:spacing w:after="0" w:line="216" w:lineRule="auto"/>
        <w:jc w:val="right"/>
        <w:rPr>
          <w:rFonts w:ascii="Verdana" w:eastAsia="Calibri" w:hAnsi="Verdana"/>
          <w:sz w:val="16"/>
          <w:szCs w:val="16"/>
          <w:lang w:eastAsia="en-US"/>
        </w:rPr>
      </w:pPr>
    </w:p>
    <w:p w14:paraId="72AABCD9" w14:textId="77777777" w:rsidR="00D331E2" w:rsidRDefault="00D331E2" w:rsidP="00D331E2">
      <w:pPr>
        <w:pStyle w:val="ac"/>
        <w:spacing w:after="0" w:line="216" w:lineRule="auto"/>
        <w:jc w:val="right"/>
        <w:rPr>
          <w:rFonts w:ascii="Verdana" w:eastAsia="Calibri" w:hAnsi="Verdana"/>
          <w:sz w:val="16"/>
          <w:szCs w:val="16"/>
          <w:lang w:eastAsia="en-US"/>
        </w:rPr>
      </w:pPr>
    </w:p>
    <w:p w14:paraId="1B1BB4CA" w14:textId="77777777" w:rsidR="00D331E2" w:rsidRDefault="00D331E2" w:rsidP="00D331E2">
      <w:pPr>
        <w:pStyle w:val="ac"/>
        <w:spacing w:after="0" w:line="216" w:lineRule="auto"/>
        <w:jc w:val="right"/>
        <w:rPr>
          <w:rFonts w:ascii="Verdana" w:eastAsia="Calibri" w:hAnsi="Verdana"/>
          <w:sz w:val="16"/>
          <w:szCs w:val="16"/>
          <w:lang w:eastAsia="en-US"/>
        </w:rPr>
      </w:pPr>
    </w:p>
    <w:p w14:paraId="10F368DA" w14:textId="77777777" w:rsidR="00D331E2" w:rsidRDefault="00D331E2" w:rsidP="00D331E2">
      <w:pPr>
        <w:pStyle w:val="ac"/>
        <w:spacing w:after="0" w:line="216" w:lineRule="auto"/>
        <w:jc w:val="right"/>
        <w:rPr>
          <w:rFonts w:ascii="Verdana" w:eastAsia="Calibri" w:hAnsi="Verdana"/>
          <w:sz w:val="16"/>
          <w:szCs w:val="16"/>
          <w:lang w:eastAsia="en-US"/>
        </w:rPr>
      </w:pPr>
    </w:p>
    <w:p w14:paraId="650A20E6" w14:textId="77777777" w:rsidR="00D331E2" w:rsidRDefault="00D331E2" w:rsidP="00D331E2">
      <w:pPr>
        <w:pStyle w:val="ac"/>
        <w:spacing w:after="0" w:line="216" w:lineRule="auto"/>
        <w:jc w:val="right"/>
        <w:rPr>
          <w:rFonts w:ascii="Verdana" w:eastAsia="Calibri" w:hAnsi="Verdana"/>
          <w:sz w:val="16"/>
          <w:szCs w:val="16"/>
          <w:lang w:eastAsia="en-US"/>
        </w:rPr>
      </w:pPr>
    </w:p>
    <w:p w14:paraId="509D101D" w14:textId="77777777" w:rsidR="00D331E2" w:rsidRDefault="00D331E2" w:rsidP="00D331E2">
      <w:pPr>
        <w:pStyle w:val="ac"/>
        <w:spacing w:after="0" w:line="216" w:lineRule="auto"/>
        <w:jc w:val="right"/>
        <w:rPr>
          <w:rFonts w:ascii="Verdana" w:eastAsia="Calibri" w:hAnsi="Verdana"/>
          <w:sz w:val="16"/>
          <w:szCs w:val="16"/>
          <w:lang w:eastAsia="en-US"/>
        </w:rPr>
      </w:pPr>
    </w:p>
    <w:p w14:paraId="34800C57" w14:textId="77777777" w:rsidR="00D331E2" w:rsidRDefault="00D331E2" w:rsidP="00D331E2">
      <w:pPr>
        <w:pStyle w:val="ac"/>
        <w:spacing w:after="0" w:line="216" w:lineRule="auto"/>
        <w:jc w:val="right"/>
        <w:rPr>
          <w:rFonts w:ascii="Verdana" w:eastAsia="Calibri" w:hAnsi="Verdana"/>
          <w:sz w:val="16"/>
          <w:szCs w:val="16"/>
          <w:lang w:eastAsia="en-US"/>
        </w:rPr>
      </w:pPr>
    </w:p>
    <w:p w14:paraId="2F663D59" w14:textId="77777777" w:rsidR="00D331E2" w:rsidRDefault="00D331E2" w:rsidP="00D331E2">
      <w:pPr>
        <w:pStyle w:val="ac"/>
        <w:spacing w:after="0" w:line="216" w:lineRule="auto"/>
        <w:jc w:val="right"/>
        <w:rPr>
          <w:rFonts w:ascii="Verdana" w:eastAsia="Calibri" w:hAnsi="Verdana"/>
          <w:sz w:val="16"/>
          <w:szCs w:val="16"/>
          <w:lang w:eastAsia="en-US"/>
        </w:rPr>
      </w:pPr>
    </w:p>
    <w:p w14:paraId="004C4DB6" w14:textId="77777777" w:rsidR="00D331E2" w:rsidRDefault="00D331E2" w:rsidP="00D331E2">
      <w:pPr>
        <w:pStyle w:val="ac"/>
        <w:spacing w:after="0" w:line="216" w:lineRule="auto"/>
        <w:jc w:val="right"/>
        <w:rPr>
          <w:rFonts w:ascii="Verdana" w:eastAsia="Calibri" w:hAnsi="Verdana"/>
          <w:sz w:val="16"/>
          <w:szCs w:val="16"/>
          <w:lang w:eastAsia="en-US"/>
        </w:rPr>
      </w:pPr>
    </w:p>
    <w:p w14:paraId="0A4DF272" w14:textId="77777777" w:rsidR="00D331E2" w:rsidRDefault="00D331E2" w:rsidP="00D331E2">
      <w:pPr>
        <w:pStyle w:val="ac"/>
        <w:spacing w:after="0" w:line="216" w:lineRule="auto"/>
        <w:jc w:val="right"/>
        <w:rPr>
          <w:rFonts w:ascii="Verdana" w:eastAsia="Calibri" w:hAnsi="Verdana"/>
          <w:sz w:val="16"/>
          <w:szCs w:val="16"/>
          <w:lang w:eastAsia="en-US"/>
        </w:rPr>
      </w:pPr>
    </w:p>
    <w:p w14:paraId="6B5AC326" w14:textId="77777777" w:rsidR="00D331E2" w:rsidRDefault="00D331E2" w:rsidP="00D331E2">
      <w:pPr>
        <w:pStyle w:val="ac"/>
        <w:spacing w:after="0" w:line="216" w:lineRule="auto"/>
        <w:jc w:val="right"/>
        <w:rPr>
          <w:rFonts w:ascii="Verdana" w:eastAsia="Calibri" w:hAnsi="Verdana"/>
          <w:sz w:val="16"/>
          <w:szCs w:val="16"/>
          <w:lang w:eastAsia="en-US"/>
        </w:rPr>
      </w:pPr>
    </w:p>
    <w:p w14:paraId="13FD78D1" w14:textId="77777777" w:rsidR="00D331E2" w:rsidRDefault="00D331E2" w:rsidP="00D331E2">
      <w:pPr>
        <w:pStyle w:val="ac"/>
        <w:spacing w:after="0" w:line="216" w:lineRule="auto"/>
        <w:jc w:val="right"/>
        <w:rPr>
          <w:rFonts w:ascii="Verdana" w:eastAsia="Calibri" w:hAnsi="Verdana"/>
          <w:sz w:val="16"/>
          <w:szCs w:val="16"/>
          <w:lang w:eastAsia="en-US"/>
        </w:rPr>
      </w:pPr>
    </w:p>
    <w:p w14:paraId="7E10A364" w14:textId="77777777" w:rsidR="00D331E2" w:rsidRDefault="00D331E2" w:rsidP="00D331E2">
      <w:pPr>
        <w:pStyle w:val="ac"/>
        <w:spacing w:after="0" w:line="216" w:lineRule="auto"/>
        <w:jc w:val="right"/>
        <w:rPr>
          <w:rFonts w:ascii="Verdana" w:eastAsia="Calibri" w:hAnsi="Verdana"/>
          <w:sz w:val="16"/>
          <w:szCs w:val="16"/>
          <w:lang w:eastAsia="en-US"/>
        </w:rPr>
      </w:pPr>
    </w:p>
    <w:p w14:paraId="5F593FBE" w14:textId="77777777" w:rsidR="00D331E2" w:rsidRDefault="00D331E2" w:rsidP="00D331E2">
      <w:pPr>
        <w:pStyle w:val="ac"/>
        <w:spacing w:after="0" w:line="216" w:lineRule="auto"/>
        <w:jc w:val="right"/>
        <w:rPr>
          <w:rFonts w:ascii="Verdana" w:eastAsia="Calibri" w:hAnsi="Verdana"/>
          <w:sz w:val="16"/>
          <w:szCs w:val="16"/>
          <w:lang w:eastAsia="en-US"/>
        </w:rPr>
      </w:pPr>
    </w:p>
    <w:p w14:paraId="7DEF4525" w14:textId="77777777" w:rsidR="00D331E2" w:rsidRPr="00753C61" w:rsidRDefault="00D331E2" w:rsidP="00D331E2">
      <w:pPr>
        <w:pStyle w:val="ac"/>
        <w:spacing w:after="0" w:line="216" w:lineRule="auto"/>
        <w:jc w:val="right"/>
        <w:rPr>
          <w:rFonts w:ascii="Verdana" w:hAnsi="Verdana" w:cs="Arial"/>
          <w:sz w:val="18"/>
          <w:szCs w:val="18"/>
        </w:rPr>
      </w:pPr>
      <w:r w:rsidRPr="00753C61">
        <w:rPr>
          <w:rFonts w:ascii="Verdana" w:hAnsi="Verdana" w:cs="Arial"/>
          <w:sz w:val="18"/>
          <w:szCs w:val="18"/>
        </w:rPr>
        <w:t>________________________</w:t>
      </w:r>
    </w:p>
    <w:p w14:paraId="5F3C9693" w14:textId="77777777" w:rsidR="00D331E2" w:rsidRPr="00753C61" w:rsidRDefault="00D331E2" w:rsidP="00D331E2">
      <w:pPr>
        <w:pStyle w:val="ac"/>
        <w:spacing w:after="0" w:line="216" w:lineRule="auto"/>
        <w:jc w:val="right"/>
        <w:rPr>
          <w:rFonts w:ascii="Verdana" w:hAnsi="Verdana" w:cs="Arial"/>
          <w:sz w:val="18"/>
          <w:szCs w:val="18"/>
        </w:rPr>
      </w:pPr>
      <w:r w:rsidRPr="00753C61">
        <w:rPr>
          <w:rFonts w:ascii="Verdana" w:hAnsi="Verdana" w:cs="Arial"/>
          <w:sz w:val="18"/>
          <w:szCs w:val="18"/>
          <w:vertAlign w:val="superscript"/>
        </w:rPr>
        <w:t>Підпис акціонера (представника акціонера)</w:t>
      </w:r>
    </w:p>
    <w:p w14:paraId="3269623D" w14:textId="77777777" w:rsidR="00D331E2" w:rsidRPr="00753C61" w:rsidRDefault="00D331E2" w:rsidP="00D331E2">
      <w:pPr>
        <w:pStyle w:val="ac"/>
        <w:spacing w:after="0" w:line="216" w:lineRule="auto"/>
        <w:ind w:left="2880" w:firstLine="664"/>
        <w:jc w:val="right"/>
        <w:rPr>
          <w:rFonts w:ascii="Verdana" w:hAnsi="Verdana" w:cs="Arial"/>
          <w:sz w:val="18"/>
          <w:szCs w:val="18"/>
        </w:rPr>
      </w:pPr>
      <w:r w:rsidRPr="00753C61">
        <w:rPr>
          <w:rFonts w:ascii="Verdana" w:hAnsi="Verdana" w:cs="Arial"/>
          <w:sz w:val="18"/>
          <w:szCs w:val="18"/>
        </w:rPr>
        <w:t>___________________________________________________</w:t>
      </w:r>
    </w:p>
    <w:p w14:paraId="0FEA9A07" w14:textId="77777777" w:rsidR="00D331E2" w:rsidRPr="00753C61" w:rsidRDefault="00D331E2" w:rsidP="00D331E2">
      <w:pPr>
        <w:pStyle w:val="ac"/>
        <w:spacing w:after="0" w:line="216" w:lineRule="auto"/>
        <w:ind w:left="2880" w:firstLine="664"/>
        <w:jc w:val="right"/>
        <w:rPr>
          <w:rFonts w:ascii="Verdana" w:hAnsi="Verdana" w:cs="Arial"/>
          <w:sz w:val="18"/>
          <w:szCs w:val="18"/>
          <w:vertAlign w:val="superscript"/>
        </w:rPr>
      </w:pPr>
      <w:r w:rsidRPr="00753C61">
        <w:rPr>
          <w:rFonts w:ascii="Verdana" w:hAnsi="Verdana" w:cs="Arial"/>
          <w:sz w:val="18"/>
          <w:szCs w:val="18"/>
          <w:vertAlign w:val="superscript"/>
        </w:rPr>
        <w:tab/>
        <w:t>Прізвище, ім’я та по батькові акціонера (представника акціонера)</w:t>
      </w:r>
    </w:p>
    <w:p w14:paraId="3623A62E" w14:textId="77777777" w:rsidR="00D331E2" w:rsidRPr="00753C61" w:rsidRDefault="00D331E2" w:rsidP="00D331E2">
      <w:pPr>
        <w:pStyle w:val="ac"/>
        <w:spacing w:after="0" w:line="216" w:lineRule="auto"/>
        <w:ind w:left="2880" w:firstLine="664"/>
        <w:jc w:val="right"/>
        <w:rPr>
          <w:rFonts w:ascii="Verdana" w:hAnsi="Verdana" w:cs="Arial"/>
          <w:sz w:val="16"/>
          <w:szCs w:val="16"/>
          <w:vertAlign w:val="superscript"/>
        </w:rPr>
      </w:pPr>
      <w:r w:rsidRPr="00753C61">
        <w:rPr>
          <w:rFonts w:ascii="Verdana" w:hAnsi="Verdana" w:cs="Arial"/>
          <w:sz w:val="18"/>
          <w:szCs w:val="18"/>
          <w:vertAlign w:val="superscript"/>
        </w:rPr>
        <w:t>та найменування юридичної особи у разі, якщо вона є акціонером</w:t>
      </w:r>
    </w:p>
    <w:p w14:paraId="10AB0FED" w14:textId="77777777" w:rsidR="00D331E2" w:rsidRDefault="00D331E2" w:rsidP="00D331E2">
      <w:pPr>
        <w:pStyle w:val="ac"/>
        <w:spacing w:after="0" w:line="216" w:lineRule="auto"/>
        <w:ind w:left="2880" w:firstLine="664"/>
        <w:jc w:val="right"/>
        <w:rPr>
          <w:rFonts w:ascii="Verdana" w:hAnsi="Verdana" w:cs="Arial"/>
          <w:sz w:val="18"/>
          <w:szCs w:val="18"/>
          <w:vertAlign w:val="superscript"/>
        </w:rPr>
      </w:pPr>
      <w:r w:rsidRPr="00753C61">
        <w:rPr>
          <w:rFonts w:ascii="Verdana" w:hAnsi="Verdana" w:cs="Arial"/>
          <w:sz w:val="18"/>
          <w:szCs w:val="18"/>
          <w:vertAlign w:val="superscript"/>
        </w:rPr>
        <w:t xml:space="preserve">Стор. </w:t>
      </w:r>
      <w:r>
        <w:rPr>
          <w:rFonts w:ascii="Verdana" w:hAnsi="Verdana" w:cs="Arial"/>
          <w:sz w:val="18"/>
          <w:szCs w:val="18"/>
          <w:vertAlign w:val="superscript"/>
        </w:rPr>
        <w:t>4</w:t>
      </w:r>
      <w:r w:rsidRPr="00753C61">
        <w:rPr>
          <w:rFonts w:ascii="Verdana" w:hAnsi="Verdana" w:cs="Arial"/>
          <w:sz w:val="18"/>
          <w:szCs w:val="18"/>
          <w:vertAlign w:val="superscript"/>
        </w:rPr>
        <w:t xml:space="preserve"> з </w:t>
      </w:r>
      <w:r>
        <w:rPr>
          <w:rFonts w:ascii="Verdana" w:hAnsi="Verdana" w:cs="Arial"/>
          <w:sz w:val="18"/>
          <w:szCs w:val="18"/>
          <w:vertAlign w:val="superscript"/>
        </w:rPr>
        <w:t>4</w:t>
      </w:r>
    </w:p>
    <w:p w14:paraId="364F1B03" w14:textId="77777777" w:rsidR="0033151C" w:rsidRDefault="0033151C"/>
    <w:sectPr w:rsidR="0033151C" w:rsidSect="00D331E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CC"/>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ahoma" w:eastAsia="Times New Roman" w:hAnsi="Tahoma" w:cs="Tahoma"/>
        <w:sz w:val="16"/>
        <w:szCs w:val="16"/>
        <w:lang w:val="uk-UA"/>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14C4C75"/>
    <w:multiLevelType w:val="hybridMultilevel"/>
    <w:tmpl w:val="FF3E93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4144410">
    <w:abstractNumId w:val="0"/>
  </w:num>
  <w:num w:numId="2" w16cid:durableId="79583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1E2"/>
    <w:rsid w:val="0033151C"/>
    <w:rsid w:val="005F376D"/>
    <w:rsid w:val="00D33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F44C"/>
  <w15:chartTrackingRefBased/>
  <w15:docId w15:val="{145616ED-8EF0-4E02-A312-005C1697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1E2"/>
    <w:pPr>
      <w:suppressAutoHyphens/>
      <w:spacing w:after="0" w:line="240" w:lineRule="auto"/>
    </w:pPr>
    <w:rPr>
      <w:rFonts w:ascii="Times New Roman" w:eastAsia="Times New Roman" w:hAnsi="Times New Roman" w:cs="Times New Roman"/>
      <w:kern w:val="0"/>
      <w:sz w:val="24"/>
      <w:szCs w:val="24"/>
      <w:lang w:val="uk-UA" w:eastAsia="zh-CN"/>
      <w14:ligatures w14:val="none"/>
    </w:rPr>
  </w:style>
  <w:style w:type="paragraph" w:styleId="1">
    <w:name w:val="heading 1"/>
    <w:basedOn w:val="a"/>
    <w:next w:val="a"/>
    <w:link w:val="10"/>
    <w:qFormat/>
    <w:rsid w:val="00D331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331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331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331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331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331E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331E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331E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331E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31E2"/>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D331E2"/>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D331E2"/>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D331E2"/>
    <w:rPr>
      <w:rFonts w:eastAsiaTheme="majorEastAsia" w:cstheme="majorBidi"/>
      <w:i/>
      <w:iCs/>
      <w:color w:val="2F5496" w:themeColor="accent1" w:themeShade="BF"/>
      <w:lang w:val="uk-UA"/>
    </w:rPr>
  </w:style>
  <w:style w:type="character" w:customStyle="1" w:styleId="50">
    <w:name w:val="Заголовок 5 Знак"/>
    <w:basedOn w:val="a0"/>
    <w:link w:val="5"/>
    <w:uiPriority w:val="9"/>
    <w:semiHidden/>
    <w:rsid w:val="00D331E2"/>
    <w:rPr>
      <w:rFonts w:eastAsiaTheme="majorEastAsia" w:cstheme="majorBidi"/>
      <w:color w:val="2F5496" w:themeColor="accent1" w:themeShade="BF"/>
      <w:lang w:val="uk-UA"/>
    </w:rPr>
  </w:style>
  <w:style w:type="character" w:customStyle="1" w:styleId="60">
    <w:name w:val="Заголовок 6 Знак"/>
    <w:basedOn w:val="a0"/>
    <w:link w:val="6"/>
    <w:uiPriority w:val="9"/>
    <w:semiHidden/>
    <w:rsid w:val="00D331E2"/>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D331E2"/>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D331E2"/>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D331E2"/>
    <w:rPr>
      <w:rFonts w:eastAsiaTheme="majorEastAsia" w:cstheme="majorBidi"/>
      <w:color w:val="272727" w:themeColor="text1" w:themeTint="D8"/>
      <w:lang w:val="uk-UA"/>
    </w:rPr>
  </w:style>
  <w:style w:type="paragraph" w:styleId="a3">
    <w:name w:val="Title"/>
    <w:basedOn w:val="a"/>
    <w:next w:val="a"/>
    <w:link w:val="a4"/>
    <w:uiPriority w:val="10"/>
    <w:qFormat/>
    <w:rsid w:val="00D331E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331E2"/>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D331E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331E2"/>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D331E2"/>
    <w:pPr>
      <w:spacing w:before="160"/>
      <w:jc w:val="center"/>
    </w:pPr>
    <w:rPr>
      <w:i/>
      <w:iCs/>
      <w:color w:val="404040" w:themeColor="text1" w:themeTint="BF"/>
    </w:rPr>
  </w:style>
  <w:style w:type="character" w:customStyle="1" w:styleId="22">
    <w:name w:val="Цитата 2 Знак"/>
    <w:basedOn w:val="a0"/>
    <w:link w:val="21"/>
    <w:uiPriority w:val="29"/>
    <w:rsid w:val="00D331E2"/>
    <w:rPr>
      <w:i/>
      <w:iCs/>
      <w:color w:val="404040" w:themeColor="text1" w:themeTint="BF"/>
      <w:lang w:val="uk-UA"/>
    </w:rPr>
  </w:style>
  <w:style w:type="paragraph" w:styleId="a7">
    <w:name w:val="List Paragraph"/>
    <w:basedOn w:val="a"/>
    <w:uiPriority w:val="34"/>
    <w:qFormat/>
    <w:rsid w:val="00D331E2"/>
    <w:pPr>
      <w:ind w:left="720"/>
      <w:contextualSpacing/>
    </w:pPr>
  </w:style>
  <w:style w:type="character" w:styleId="a8">
    <w:name w:val="Intense Emphasis"/>
    <w:basedOn w:val="a0"/>
    <w:uiPriority w:val="21"/>
    <w:qFormat/>
    <w:rsid w:val="00D331E2"/>
    <w:rPr>
      <w:i/>
      <w:iCs/>
      <w:color w:val="2F5496" w:themeColor="accent1" w:themeShade="BF"/>
    </w:rPr>
  </w:style>
  <w:style w:type="paragraph" w:styleId="a9">
    <w:name w:val="Intense Quote"/>
    <w:basedOn w:val="a"/>
    <w:next w:val="a"/>
    <w:link w:val="aa"/>
    <w:uiPriority w:val="30"/>
    <w:qFormat/>
    <w:rsid w:val="00D33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331E2"/>
    <w:rPr>
      <w:i/>
      <w:iCs/>
      <w:color w:val="2F5496" w:themeColor="accent1" w:themeShade="BF"/>
      <w:lang w:val="uk-UA"/>
    </w:rPr>
  </w:style>
  <w:style w:type="character" w:styleId="ab">
    <w:name w:val="Intense Reference"/>
    <w:basedOn w:val="a0"/>
    <w:uiPriority w:val="32"/>
    <w:qFormat/>
    <w:rsid w:val="00D331E2"/>
    <w:rPr>
      <w:b/>
      <w:bCs/>
      <w:smallCaps/>
      <w:color w:val="2F5496" w:themeColor="accent1" w:themeShade="BF"/>
      <w:spacing w:val="5"/>
    </w:rPr>
  </w:style>
  <w:style w:type="paragraph" w:styleId="ac">
    <w:name w:val="Body Text"/>
    <w:basedOn w:val="a"/>
    <w:link w:val="ad"/>
    <w:rsid w:val="00D331E2"/>
    <w:pPr>
      <w:spacing w:after="120"/>
    </w:pPr>
  </w:style>
  <w:style w:type="character" w:customStyle="1" w:styleId="ad">
    <w:name w:val="Основной текст Знак"/>
    <w:basedOn w:val="a0"/>
    <w:link w:val="ac"/>
    <w:rsid w:val="00D331E2"/>
    <w:rPr>
      <w:rFonts w:ascii="Times New Roman" w:eastAsia="Times New Roman" w:hAnsi="Times New Roman" w:cs="Times New Roman"/>
      <w:kern w:val="0"/>
      <w:sz w:val="24"/>
      <w:szCs w:val="24"/>
      <w:lang w:val="uk-UA" w:eastAsia="zh-CN"/>
      <w14:ligatures w14:val="none"/>
    </w:rPr>
  </w:style>
  <w:style w:type="paragraph" w:styleId="ae">
    <w:name w:val="Normal (Web)"/>
    <w:aliases w:val="Обычный (веб)"/>
    <w:basedOn w:val="a"/>
    <w:uiPriority w:val="99"/>
    <w:rsid w:val="00D331E2"/>
    <w:pPr>
      <w:spacing w:before="280" w:after="280"/>
    </w:pPr>
  </w:style>
  <w:style w:type="character" w:customStyle="1" w:styleId="s19">
    <w:name w:val="s19"/>
    <w:basedOn w:val="a0"/>
    <w:rsid w:val="00D3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rada/show/435-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3196</Words>
  <Characters>18221</Characters>
  <Application>Microsoft Office Word</Application>
  <DocSecurity>0</DocSecurity>
  <Lines>151</Lines>
  <Paragraphs>42</Paragraphs>
  <ScaleCrop>false</ScaleCrop>
  <Company/>
  <LinksUpToDate>false</LinksUpToDate>
  <CharactersWithSpaces>21375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Чечель</dc:creator>
  <cp:keywords/>
  <dc:description/>
  <cp:lastModifiedBy>Ирина Чечель</cp:lastModifiedBy>
  <cp:revision>1</cp:revision>
  <dcterms:created xsi:type="dcterms:W3CDTF">2026-02-25T14:57:00Z</dcterms:created>
  <dcterms:modified xsi:type="dcterms:W3CDTF">2026-02-25T15:03:00Z</dcterms:modified>
</cp:coreProperties>
</file>