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3F072" w14:textId="77777777" w:rsidR="00B2337B" w:rsidRPr="00DF35BB" w:rsidRDefault="00B2337B" w:rsidP="00B2337B">
      <w:pPr>
        <w:spacing w:line="216" w:lineRule="auto"/>
        <w:jc w:val="right"/>
        <w:rPr>
          <w:rFonts w:ascii="Verdana" w:hAnsi="Verdana" w:cs="Tahoma"/>
          <w:sz w:val="16"/>
          <w:szCs w:val="16"/>
          <w:lang w:val="ru-RU"/>
        </w:rPr>
      </w:pPr>
      <w:r w:rsidRPr="00DF35BB">
        <w:rPr>
          <w:rFonts w:ascii="Verdana" w:hAnsi="Verdana" w:cs="Tahoma"/>
          <w:sz w:val="16"/>
          <w:szCs w:val="16"/>
        </w:rPr>
        <w:t xml:space="preserve">Додаток </w:t>
      </w:r>
      <w:r>
        <w:rPr>
          <w:rFonts w:ascii="Verdana" w:hAnsi="Verdana" w:cs="Tahoma"/>
          <w:sz w:val="16"/>
          <w:szCs w:val="16"/>
          <w:lang w:val="ru-RU"/>
        </w:rPr>
        <w:t>2</w:t>
      </w:r>
    </w:p>
    <w:p w14:paraId="317C270C" w14:textId="77777777" w:rsidR="00B2337B" w:rsidRPr="00DF35BB" w:rsidRDefault="00B2337B" w:rsidP="00B2337B">
      <w:pPr>
        <w:spacing w:line="216" w:lineRule="auto"/>
        <w:jc w:val="right"/>
        <w:rPr>
          <w:rFonts w:ascii="Verdana" w:hAnsi="Verdana" w:cs="Tahoma"/>
          <w:sz w:val="16"/>
          <w:szCs w:val="16"/>
        </w:rPr>
      </w:pPr>
      <w:r w:rsidRPr="00DF35BB">
        <w:rPr>
          <w:rFonts w:ascii="Verdana" w:hAnsi="Verdana" w:cs="Tahoma"/>
          <w:sz w:val="16"/>
          <w:szCs w:val="16"/>
        </w:rPr>
        <w:t>який є невід’ємною частиною протоколу № 29</w:t>
      </w:r>
    </w:p>
    <w:p w14:paraId="02F2C4D7" w14:textId="77777777" w:rsidR="00B2337B" w:rsidRPr="00DF35BB" w:rsidRDefault="00B2337B" w:rsidP="00B2337B">
      <w:pPr>
        <w:spacing w:line="216" w:lineRule="auto"/>
        <w:jc w:val="right"/>
        <w:rPr>
          <w:rFonts w:ascii="Verdana" w:hAnsi="Verdana" w:cs="Tahoma"/>
          <w:sz w:val="16"/>
          <w:szCs w:val="16"/>
        </w:rPr>
      </w:pPr>
      <w:r w:rsidRPr="00DF35BB">
        <w:rPr>
          <w:rFonts w:ascii="Verdana" w:hAnsi="Verdana" w:cs="Tahoma"/>
          <w:sz w:val="16"/>
          <w:szCs w:val="16"/>
        </w:rPr>
        <w:t>засідання Наглядової ради ПрАТ «СТАЛЬКАНАТ»</w:t>
      </w:r>
    </w:p>
    <w:p w14:paraId="3676188A" w14:textId="77777777" w:rsidR="00B2337B" w:rsidRPr="00DF35BB" w:rsidRDefault="00B2337B" w:rsidP="00B2337B">
      <w:pPr>
        <w:spacing w:line="216" w:lineRule="auto"/>
        <w:jc w:val="right"/>
        <w:rPr>
          <w:rFonts w:ascii="Verdana" w:hAnsi="Verdana" w:cs="Tahoma"/>
          <w:sz w:val="16"/>
          <w:szCs w:val="16"/>
        </w:rPr>
      </w:pPr>
      <w:r w:rsidRPr="00DF35BB">
        <w:rPr>
          <w:rFonts w:ascii="Verdana" w:hAnsi="Verdana" w:cs="Tahoma"/>
          <w:sz w:val="16"/>
          <w:szCs w:val="16"/>
        </w:rPr>
        <w:t>від «21» травня 2025 р.</w:t>
      </w:r>
    </w:p>
    <w:p w14:paraId="6B9834F5" w14:textId="77777777" w:rsidR="00B2337B" w:rsidRPr="00DF35BB" w:rsidRDefault="00B2337B" w:rsidP="00B2337B">
      <w:pPr>
        <w:spacing w:line="216" w:lineRule="auto"/>
        <w:jc w:val="right"/>
        <w:rPr>
          <w:rFonts w:ascii="Verdana" w:hAnsi="Verdana" w:cs="Tahoma"/>
          <w:sz w:val="16"/>
          <w:szCs w:val="16"/>
        </w:rPr>
      </w:pPr>
      <w:r w:rsidRPr="00DF35BB">
        <w:rPr>
          <w:rFonts w:ascii="Verdana" w:hAnsi="Verdana" w:cs="Tahoma"/>
          <w:sz w:val="16"/>
          <w:szCs w:val="16"/>
        </w:rPr>
        <w:t>Затверджено</w:t>
      </w:r>
    </w:p>
    <w:p w14:paraId="49348F24" w14:textId="77777777" w:rsidR="00B2337B" w:rsidRPr="00DF35BB" w:rsidRDefault="00B2337B" w:rsidP="00B2337B">
      <w:pPr>
        <w:spacing w:line="216" w:lineRule="auto"/>
        <w:jc w:val="right"/>
        <w:rPr>
          <w:rFonts w:ascii="Verdana" w:hAnsi="Verdana" w:cs="Tahoma"/>
          <w:sz w:val="16"/>
          <w:szCs w:val="16"/>
        </w:rPr>
      </w:pPr>
      <w:r w:rsidRPr="00DF35BB">
        <w:rPr>
          <w:rFonts w:ascii="Verdana" w:hAnsi="Verdana" w:cs="Tahoma"/>
          <w:sz w:val="16"/>
          <w:szCs w:val="16"/>
        </w:rPr>
        <w:t>рішенням Наглядової ради ПрАТ «СТАЛЬКАНАТ»</w:t>
      </w:r>
    </w:p>
    <w:p w14:paraId="006446E7" w14:textId="77777777" w:rsidR="00B2337B" w:rsidRPr="00583EB2" w:rsidRDefault="00B2337B" w:rsidP="00B2337B">
      <w:pPr>
        <w:spacing w:line="216" w:lineRule="auto"/>
        <w:jc w:val="right"/>
        <w:rPr>
          <w:rFonts w:ascii="Verdana" w:hAnsi="Verdana" w:cs="Tahoma"/>
          <w:sz w:val="16"/>
          <w:szCs w:val="16"/>
        </w:rPr>
      </w:pPr>
      <w:r w:rsidRPr="00DF35BB">
        <w:rPr>
          <w:rFonts w:ascii="Verdana" w:hAnsi="Verdana" w:cs="Tahoma"/>
          <w:sz w:val="16"/>
          <w:szCs w:val="16"/>
        </w:rPr>
        <w:t>від «21» травня 2025 р. (протокол № 29)</w:t>
      </w:r>
    </w:p>
    <w:p w14:paraId="2200B1D5" w14:textId="77777777" w:rsidR="00B2337B" w:rsidRPr="00464029" w:rsidRDefault="00B2337B" w:rsidP="00B2337B">
      <w:pPr>
        <w:spacing w:line="216" w:lineRule="auto"/>
        <w:jc w:val="right"/>
        <w:rPr>
          <w:rFonts w:ascii="Verdana" w:hAnsi="Verdana" w:cs="Tahoma"/>
          <w:sz w:val="16"/>
          <w:szCs w:val="16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953"/>
        <w:gridCol w:w="4402"/>
      </w:tblGrid>
      <w:tr w:rsidR="00B2337B" w:rsidRPr="009E4C63" w14:paraId="3F2A130B" w14:textId="77777777" w:rsidTr="00247001">
        <w:trPr>
          <w:jc w:val="center"/>
        </w:trPr>
        <w:tc>
          <w:tcPr>
            <w:tcW w:w="2250" w:type="pct"/>
          </w:tcPr>
          <w:p w14:paraId="0FB30EC7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00" w:type="pct"/>
            <w:hideMark/>
          </w:tcPr>
          <w:p w14:paraId="634A9459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</w:rPr>
            </w:pPr>
            <w:r w:rsidRPr="009E4C63">
              <w:rPr>
                <w:rFonts w:ascii="Verdana" w:hAnsi="Verdana"/>
                <w:bCs/>
                <w:sz w:val="16"/>
                <w:szCs w:val="16"/>
              </w:rPr>
              <w:t xml:space="preserve">Додаток 62 </w:t>
            </w:r>
            <w:r w:rsidRPr="009E4C63">
              <w:rPr>
                <w:rFonts w:ascii="Verdana" w:hAnsi="Verdana"/>
                <w:bCs/>
                <w:sz w:val="16"/>
                <w:szCs w:val="16"/>
              </w:rPr>
              <w:br/>
              <w:t xml:space="preserve">до Положення про розкриття інформації емітентами цінних паперів, а також особами, які надають забезпечення за такими цінними </w:t>
            </w:r>
            <w:r w:rsidRPr="009E4C63">
              <w:rPr>
                <w:rFonts w:ascii="Verdana" w:hAnsi="Verdana"/>
                <w:bCs/>
                <w:sz w:val="16"/>
                <w:szCs w:val="16"/>
              </w:rPr>
              <w:br/>
              <w:t>паперами (пункт 108)</w:t>
            </w:r>
          </w:p>
        </w:tc>
      </w:tr>
    </w:tbl>
    <w:p w14:paraId="4C295860" w14:textId="77777777" w:rsidR="00B2337B" w:rsidRPr="009E4C63" w:rsidRDefault="00B2337B" w:rsidP="00B2337B">
      <w:pPr>
        <w:spacing w:before="240"/>
        <w:ind w:left="74"/>
        <w:jc w:val="center"/>
        <w:rPr>
          <w:rFonts w:ascii="Verdana" w:hAnsi="Verdana"/>
          <w:sz w:val="16"/>
          <w:szCs w:val="16"/>
        </w:rPr>
      </w:pPr>
      <w:r w:rsidRPr="009E4C63">
        <w:rPr>
          <w:rFonts w:ascii="Verdana" w:hAnsi="Verdana"/>
          <w:b/>
          <w:sz w:val="16"/>
          <w:szCs w:val="16"/>
        </w:rPr>
        <w:t xml:space="preserve">ПОВІДОМЛЕННЯ </w:t>
      </w:r>
      <w:r w:rsidRPr="009E4C63">
        <w:rPr>
          <w:rFonts w:ascii="Verdana" w:hAnsi="Verdana"/>
          <w:b/>
          <w:sz w:val="16"/>
          <w:szCs w:val="16"/>
        </w:rPr>
        <w:br/>
        <w:t>про проведення (скликання) загальних зборів акціонерного товариства</w:t>
      </w:r>
    </w:p>
    <w:tbl>
      <w:tblPr>
        <w:tblW w:w="4950" w:type="pct"/>
        <w:tblInd w:w="-20" w:type="dxa"/>
        <w:tblCellMar>
          <w:top w:w="567" w:type="dxa"/>
          <w:left w:w="567" w:type="dxa"/>
          <w:bottom w:w="567" w:type="dxa"/>
          <w:right w:w="567" w:type="dxa"/>
        </w:tblCellMar>
        <w:tblLook w:val="05E0" w:firstRow="1" w:lastRow="1" w:firstColumn="1" w:lastColumn="1" w:noHBand="0" w:noVBand="1"/>
      </w:tblPr>
      <w:tblGrid>
        <w:gridCol w:w="20"/>
        <w:gridCol w:w="4568"/>
        <w:gridCol w:w="18"/>
        <w:gridCol w:w="4640"/>
      </w:tblGrid>
      <w:tr w:rsidR="00B2337B" w:rsidRPr="009E4C63" w14:paraId="792CF6A5" w14:textId="77777777" w:rsidTr="00247001">
        <w:trPr>
          <w:gridBefore w:val="1"/>
          <w:wBefore w:w="11" w:type="pct"/>
          <w:trHeight w:val="60"/>
        </w:trPr>
        <w:tc>
          <w:tcPr>
            <w:tcW w:w="2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302A5F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</w:rPr>
            </w:pPr>
            <w:r w:rsidRPr="009E4C63">
              <w:rPr>
                <w:rFonts w:ascii="Verdana" w:hAnsi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5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D673FF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</w:rPr>
            </w:pPr>
            <w:r w:rsidRPr="009E4C63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</w:p>
        </w:tc>
      </w:tr>
      <w:tr w:rsidR="00B2337B" w:rsidRPr="009E4C63" w14:paraId="583E5F18" w14:textId="77777777" w:rsidTr="00247001">
        <w:trPr>
          <w:gridBefore w:val="1"/>
          <w:wBefore w:w="11" w:type="pct"/>
          <w:trHeight w:val="60"/>
        </w:trPr>
        <w:tc>
          <w:tcPr>
            <w:tcW w:w="2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FEFF44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</w:rPr>
            </w:pPr>
            <w:r w:rsidRPr="009E4C63">
              <w:rPr>
                <w:rFonts w:ascii="Verdana" w:hAnsi="Verdana"/>
                <w:b/>
                <w:bCs/>
                <w:sz w:val="16"/>
                <w:szCs w:val="16"/>
              </w:rPr>
              <w:t>Повне найменування</w:t>
            </w:r>
          </w:p>
        </w:tc>
        <w:tc>
          <w:tcPr>
            <w:tcW w:w="25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93C01F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en-US"/>
              </w:rPr>
            </w:pPr>
            <w:r w:rsidRPr="009E4C6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E4C63">
              <w:rPr>
                <w:rFonts w:ascii="Verdana" w:hAnsi="Verdana"/>
                <w:sz w:val="16"/>
                <w:szCs w:val="16"/>
                <w:lang w:val="en-US"/>
              </w:rPr>
              <w:t>ПРИВАТНЕ АКЦІОНЕРНЕ ТОВАРИСТВО "СТАЛЬКАНАТ"</w:t>
            </w:r>
          </w:p>
        </w:tc>
      </w:tr>
      <w:tr w:rsidR="00B2337B" w:rsidRPr="009E4C63" w14:paraId="47F5619F" w14:textId="77777777" w:rsidTr="00247001">
        <w:trPr>
          <w:gridBefore w:val="1"/>
          <w:wBefore w:w="11" w:type="pct"/>
          <w:trHeight w:val="60"/>
        </w:trPr>
        <w:tc>
          <w:tcPr>
            <w:tcW w:w="2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D3030B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</w:rPr>
            </w:pPr>
            <w:r w:rsidRPr="009E4C63">
              <w:rPr>
                <w:rFonts w:ascii="Verdana" w:hAnsi="Verdana"/>
                <w:b/>
                <w:bCs/>
                <w:sz w:val="16"/>
                <w:szCs w:val="16"/>
              </w:rPr>
              <w:t xml:space="preserve">Ідентифікаційний код юридичної особи </w:t>
            </w:r>
          </w:p>
        </w:tc>
        <w:tc>
          <w:tcPr>
            <w:tcW w:w="25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28A958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</w:rPr>
            </w:pPr>
            <w:r w:rsidRPr="009E4C6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E4C63">
              <w:rPr>
                <w:rFonts w:ascii="Verdana" w:hAnsi="Verdana"/>
                <w:sz w:val="16"/>
                <w:szCs w:val="16"/>
                <w:lang w:val="en-US"/>
              </w:rPr>
              <w:t>44437592</w:t>
            </w:r>
          </w:p>
        </w:tc>
      </w:tr>
      <w:tr w:rsidR="00B2337B" w:rsidRPr="009E4C63" w14:paraId="40AFF9F5" w14:textId="77777777" w:rsidTr="00247001">
        <w:trPr>
          <w:gridBefore w:val="1"/>
          <w:wBefore w:w="11" w:type="pct"/>
          <w:trHeight w:val="60"/>
        </w:trPr>
        <w:tc>
          <w:tcPr>
            <w:tcW w:w="2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AEE3A2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</w:rPr>
            </w:pPr>
            <w:r w:rsidRPr="009E4C63">
              <w:rPr>
                <w:rFonts w:ascii="Verdana" w:hAnsi="Verdana"/>
                <w:b/>
                <w:bCs/>
                <w:sz w:val="16"/>
                <w:szCs w:val="16"/>
              </w:rPr>
              <w:t xml:space="preserve">Місцезнаходження </w:t>
            </w:r>
          </w:p>
        </w:tc>
        <w:tc>
          <w:tcPr>
            <w:tcW w:w="25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5F93A4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</w:rPr>
            </w:pPr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65007, м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en-US"/>
              </w:rPr>
              <w:t>i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сто Одеса,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вулиця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Водопров</w:t>
            </w:r>
            <w:r w:rsidRPr="009E4C63">
              <w:rPr>
                <w:rFonts w:ascii="Verdana" w:hAnsi="Verdana"/>
                <w:sz w:val="16"/>
                <w:szCs w:val="16"/>
                <w:lang w:val="en-US"/>
              </w:rPr>
              <w:t>i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дна,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будинок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16</w:t>
            </w:r>
          </w:p>
        </w:tc>
      </w:tr>
      <w:tr w:rsidR="00B2337B" w:rsidRPr="009E4C63" w14:paraId="0419EF48" w14:textId="77777777" w:rsidTr="00247001">
        <w:trPr>
          <w:gridBefore w:val="1"/>
          <w:wBefore w:w="11" w:type="pct"/>
          <w:trHeight w:val="60"/>
        </w:trPr>
        <w:tc>
          <w:tcPr>
            <w:tcW w:w="2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14FDC0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</w:rPr>
            </w:pPr>
            <w:r w:rsidRPr="009E4C63">
              <w:rPr>
                <w:rFonts w:ascii="Verdana" w:hAnsi="Verdana"/>
                <w:b/>
                <w:bCs/>
                <w:sz w:val="16"/>
                <w:szCs w:val="16"/>
              </w:rPr>
              <w:t>Дата і час початку проведення загальних зборів</w:t>
            </w:r>
          </w:p>
        </w:tc>
        <w:tc>
          <w:tcPr>
            <w:tcW w:w="25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578F1B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</w:rPr>
            </w:pPr>
            <w:r w:rsidRPr="009E4C6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E4C63">
              <w:rPr>
                <w:rFonts w:ascii="Verdana" w:hAnsi="Verdana"/>
                <w:sz w:val="16"/>
                <w:szCs w:val="16"/>
                <w:lang w:val="en-US"/>
              </w:rPr>
              <w:t>11.06.2025 18:00</w:t>
            </w:r>
          </w:p>
        </w:tc>
      </w:tr>
      <w:tr w:rsidR="00B2337B" w:rsidRPr="009E4C63" w14:paraId="58C8C427" w14:textId="77777777" w:rsidTr="00247001">
        <w:trPr>
          <w:gridBefore w:val="1"/>
          <w:wBefore w:w="11" w:type="pct"/>
          <w:trHeight w:val="60"/>
        </w:trPr>
        <w:tc>
          <w:tcPr>
            <w:tcW w:w="2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FD42EB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</w:rPr>
            </w:pPr>
            <w:r w:rsidRPr="009E4C63">
              <w:rPr>
                <w:rFonts w:ascii="Verdana" w:hAnsi="Verdana"/>
                <w:b/>
                <w:bCs/>
                <w:sz w:val="16"/>
                <w:szCs w:val="16"/>
              </w:rPr>
              <w:t>Спосіб проведення загальних зборів</w:t>
            </w:r>
          </w:p>
        </w:tc>
        <w:tc>
          <w:tcPr>
            <w:tcW w:w="25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FD2031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</w:rPr>
            </w:pPr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  </w:t>
            </w:r>
            <w:r w:rsidRPr="009E4C63">
              <w:rPr>
                <w:rFonts w:ascii="Verdana" w:hAnsi="Verdana"/>
                <w:b/>
                <w:sz w:val="16"/>
                <w:szCs w:val="16"/>
                <w:lang w:val="ru-RU"/>
              </w:rPr>
              <w:t xml:space="preserve"> </w:t>
            </w:r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r w:rsidRPr="009E4C63">
              <w:rPr>
                <w:rFonts w:ascii="Verdana" w:hAnsi="Verdana"/>
                <w:b/>
                <w:bCs/>
                <w:sz w:val="16"/>
                <w:szCs w:val="16"/>
              </w:rPr>
              <w:t>очне голосування, місце проведення</w:t>
            </w:r>
            <w:r w:rsidRPr="009E4C63">
              <w:rPr>
                <w:rFonts w:ascii="Verdana" w:hAnsi="Verdana"/>
                <w:sz w:val="16"/>
                <w:szCs w:val="16"/>
                <w:vertAlign w:val="superscript"/>
              </w:rPr>
              <w:t>-</w:t>
            </w:r>
            <w:r w:rsidRPr="009E4C63">
              <w:rPr>
                <w:rFonts w:ascii="Verdana" w:hAnsi="Verdana"/>
                <w:b/>
                <w:bCs/>
                <w:sz w:val="16"/>
                <w:szCs w:val="16"/>
              </w:rPr>
              <w:t xml:space="preserve">: </w:t>
            </w:r>
            <w:r w:rsidRPr="009E4C63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9E4C63">
              <w:rPr>
                <w:rFonts w:ascii="Verdana" w:hAnsi="Verdana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9E4C63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  </w:t>
            </w:r>
            <w:r w:rsidRPr="009E4C63">
              <w:rPr>
                <w:rFonts w:ascii="Verdana" w:hAnsi="Verdana"/>
                <w:b/>
                <w:sz w:val="16"/>
                <w:szCs w:val="16"/>
                <w:lang w:val="ru-RU"/>
              </w:rPr>
              <w:t xml:space="preserve"> </w:t>
            </w:r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r w:rsidRPr="009E4C63">
              <w:rPr>
                <w:rFonts w:ascii="Verdana" w:hAnsi="Verdana"/>
                <w:b/>
                <w:bCs/>
                <w:sz w:val="16"/>
                <w:szCs w:val="16"/>
              </w:rPr>
              <w:t xml:space="preserve">електронне голосування </w:t>
            </w:r>
            <w:r w:rsidRPr="009E4C63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  </w:t>
            </w:r>
            <w:r w:rsidRPr="009E4C63">
              <w:rPr>
                <w:rFonts w:ascii="Verdana" w:hAnsi="Verdana"/>
                <w:b/>
                <w:sz w:val="16"/>
                <w:szCs w:val="16"/>
                <w:lang w:val="ru-RU"/>
              </w:rPr>
              <w:t>[</w:t>
            </w:r>
            <w:r w:rsidRPr="009E4C63">
              <w:rPr>
                <w:rFonts w:ascii="Verdana" w:hAnsi="Verdana"/>
                <w:b/>
                <w:sz w:val="16"/>
                <w:szCs w:val="16"/>
                <w:lang w:val="en-US"/>
              </w:rPr>
              <w:t>X</w:t>
            </w:r>
            <w:r w:rsidRPr="009E4C63">
              <w:rPr>
                <w:rFonts w:ascii="Verdana" w:hAnsi="Verdana"/>
                <w:b/>
                <w:sz w:val="16"/>
                <w:szCs w:val="16"/>
                <w:lang w:val="ru-RU"/>
              </w:rPr>
              <w:t>]</w:t>
            </w:r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r w:rsidRPr="009E4C63">
              <w:rPr>
                <w:rFonts w:ascii="Verdana" w:hAnsi="Verdana"/>
                <w:b/>
                <w:bCs/>
                <w:sz w:val="16"/>
                <w:szCs w:val="16"/>
              </w:rPr>
              <w:t>опитування (дистанційно)</w:t>
            </w:r>
          </w:p>
        </w:tc>
      </w:tr>
      <w:tr w:rsidR="00B2337B" w:rsidRPr="009E4C63" w14:paraId="2609032C" w14:textId="77777777" w:rsidTr="00247001">
        <w:trPr>
          <w:gridBefore w:val="1"/>
          <w:wBefore w:w="11" w:type="pct"/>
          <w:trHeight w:val="60"/>
        </w:trPr>
        <w:tc>
          <w:tcPr>
            <w:tcW w:w="2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19E988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</w:rPr>
            </w:pPr>
            <w:r w:rsidRPr="009E4C63">
              <w:rPr>
                <w:rFonts w:ascii="Verdana" w:hAnsi="Verdana"/>
                <w:b/>
                <w:bCs/>
                <w:sz w:val="16"/>
                <w:szCs w:val="16"/>
              </w:rPr>
              <w:t>Час початку і закінчення реєстрації акціонерів для участі у загальних зборах</w:t>
            </w:r>
          </w:p>
        </w:tc>
        <w:tc>
          <w:tcPr>
            <w:tcW w:w="25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20C651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en-US"/>
              </w:rPr>
            </w:pPr>
            <w:r w:rsidRPr="009E4C6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E4C63">
              <w:rPr>
                <w:rFonts w:ascii="Verdana" w:hAnsi="Verdana"/>
                <w:sz w:val="16"/>
                <w:szCs w:val="16"/>
                <w:lang w:val="en-US"/>
              </w:rPr>
              <w:t>30.05.2025 11:00</w:t>
            </w:r>
          </w:p>
          <w:p w14:paraId="1E650F4F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en-US"/>
              </w:rPr>
            </w:pPr>
            <w:r w:rsidRPr="009E4C63">
              <w:rPr>
                <w:rFonts w:ascii="Verdana" w:hAnsi="Verdana"/>
                <w:sz w:val="16"/>
                <w:szCs w:val="16"/>
                <w:lang w:val="en-US"/>
              </w:rPr>
              <w:t xml:space="preserve"> 11.06.2025 18:00</w:t>
            </w:r>
          </w:p>
        </w:tc>
      </w:tr>
      <w:tr w:rsidR="00B2337B" w:rsidRPr="009E4C63" w14:paraId="6A1565B3" w14:textId="77777777" w:rsidTr="00247001">
        <w:trPr>
          <w:gridBefore w:val="1"/>
          <w:wBefore w:w="11" w:type="pct"/>
          <w:trHeight w:val="60"/>
        </w:trPr>
        <w:tc>
          <w:tcPr>
            <w:tcW w:w="2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CB6EAC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</w:rPr>
            </w:pPr>
            <w:r w:rsidRPr="009E4C63">
              <w:rPr>
                <w:rFonts w:ascii="Verdana" w:hAnsi="Verdana"/>
                <w:b/>
                <w:bCs/>
                <w:sz w:val="16"/>
                <w:szCs w:val="16"/>
              </w:rPr>
              <w:t>Дата складення переліку акціонерів, які мають право на участь у загальних зборах</w:t>
            </w:r>
          </w:p>
        </w:tc>
        <w:tc>
          <w:tcPr>
            <w:tcW w:w="25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61A576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en-US"/>
              </w:rPr>
            </w:pPr>
            <w:r w:rsidRPr="009E4C6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E4C63">
              <w:rPr>
                <w:rFonts w:ascii="Verdana" w:hAnsi="Verdana"/>
                <w:sz w:val="16"/>
                <w:szCs w:val="16"/>
                <w:lang w:val="en-US"/>
              </w:rPr>
              <w:t>06.06.2025</w:t>
            </w:r>
          </w:p>
        </w:tc>
      </w:tr>
      <w:tr w:rsidR="00B2337B" w:rsidRPr="009E4C63" w14:paraId="03FCC58E" w14:textId="77777777" w:rsidTr="00247001">
        <w:trPr>
          <w:gridBefore w:val="1"/>
          <w:wBefore w:w="11" w:type="pct"/>
          <w:trHeight w:val="60"/>
        </w:trPr>
        <w:tc>
          <w:tcPr>
            <w:tcW w:w="2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EB68F4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</w:rPr>
            </w:pPr>
            <w:r w:rsidRPr="009E4C63">
              <w:rPr>
                <w:rFonts w:ascii="Verdana" w:hAnsi="Verdana"/>
                <w:b/>
                <w:bCs/>
                <w:sz w:val="16"/>
                <w:szCs w:val="16"/>
              </w:rPr>
              <w:t>Проект порядку денного / порядок денний</w:t>
            </w:r>
            <w:r w:rsidRPr="009E4C63">
              <w:rPr>
                <w:rFonts w:ascii="Verdana" w:hAnsi="Verdana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25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264C2E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ПОРЯДОК ДЕННИЙ (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перелік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питань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що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виносяться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голосування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)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Загальних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зборів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які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призначені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на «11» червня 2025 р.:</w:t>
            </w:r>
          </w:p>
          <w:p w14:paraId="0B455E00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1.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Прийняття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рішення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про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виплату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дивідендів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.</w:t>
            </w:r>
          </w:p>
          <w:p w14:paraId="7F33DEF1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Прийняти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відома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відсутність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взаємозв’язку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між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питаннями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включеними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до порядку</w:t>
            </w:r>
            <w:proofErr w:type="gram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денного.</w:t>
            </w:r>
          </w:p>
        </w:tc>
      </w:tr>
      <w:tr w:rsidR="00B2337B" w:rsidRPr="009E4C63" w14:paraId="360AF0E0" w14:textId="77777777" w:rsidTr="00247001">
        <w:trPr>
          <w:gridBefore w:val="1"/>
          <w:wBefore w:w="11" w:type="pct"/>
          <w:trHeight w:val="60"/>
        </w:trPr>
        <w:tc>
          <w:tcPr>
            <w:tcW w:w="2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3391C2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</w:rPr>
            </w:pPr>
            <w:r w:rsidRPr="009E4C63">
              <w:rPr>
                <w:rFonts w:ascii="Verdana" w:hAnsi="Verdana"/>
                <w:b/>
                <w:bCs/>
                <w:sz w:val="16"/>
                <w:szCs w:val="16"/>
              </w:rPr>
              <w:t>Проекти рішень (крім кумулятивного голосування) з кожного питання, включеного до проекту порядку денного</w:t>
            </w:r>
          </w:p>
        </w:tc>
        <w:tc>
          <w:tcPr>
            <w:tcW w:w="25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B89A8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Перелік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питань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разом з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проєктом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рішень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крім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кумулятивного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голосування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)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щодо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кожного з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питань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включених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до порядку</w:t>
            </w:r>
            <w:proofErr w:type="gram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денного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позачергових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Загальних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зборів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ПРИВАТНОГО АКЦІОНЕРНОГО ТОВАРИСТВА "СТАЛЬКАНАТ",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які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скликаються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на "11" червня 2025 року.</w:t>
            </w:r>
          </w:p>
          <w:p w14:paraId="048CC521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Питання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порядку денного №1.</w:t>
            </w:r>
          </w:p>
          <w:p w14:paraId="27734753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Питання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винесене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голосування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Прийняття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рішення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про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виплату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дивідендів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.</w:t>
            </w:r>
          </w:p>
          <w:p w14:paraId="0C8407CF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Проєкт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рішення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цього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питання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Здійснити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виплату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дивідендів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частини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чистого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прибутку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підсумками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2024 року в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розмірі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60 511 836,74 грн. (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шістдесят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мільйонів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п'ятсот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одинадцять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тисяч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вісімсот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тридцять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шість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гривень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74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копійки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) з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розрахунку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0,29 (нуль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гривень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29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копійки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) грн. на одну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акцію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шляхом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безпосередньої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виплати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proofErr w:type="gram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акціонерам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;  строк</w:t>
            </w:r>
            <w:proofErr w:type="gram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виплати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lastRenderedPageBreak/>
              <w:t>дивідендів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- до 11.12.2025 р.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Виплату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здійснити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безпосередньо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рахунки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.</w:t>
            </w:r>
          </w:p>
          <w:p w14:paraId="402C3CB5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</w:p>
          <w:p w14:paraId="7C21C18B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</w:p>
        </w:tc>
      </w:tr>
      <w:tr w:rsidR="00B2337B" w:rsidRPr="009E4C63" w14:paraId="677959DD" w14:textId="77777777" w:rsidTr="00247001">
        <w:trPr>
          <w:gridBefore w:val="1"/>
          <w:wBefore w:w="11" w:type="pct"/>
          <w:trHeight w:val="60"/>
        </w:trPr>
        <w:tc>
          <w:tcPr>
            <w:tcW w:w="2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C7931F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</w:rPr>
            </w:pPr>
            <w:r w:rsidRPr="009E4C63">
              <w:rPr>
                <w:rFonts w:ascii="Verdana" w:hAnsi="Verdana"/>
                <w:b/>
                <w:bCs/>
                <w:sz w:val="16"/>
                <w:szCs w:val="16"/>
              </w:rPr>
              <w:lastRenderedPageBreak/>
              <w:t xml:space="preserve">URL-адреса </w:t>
            </w:r>
            <w:proofErr w:type="spellStart"/>
            <w:r w:rsidRPr="009E4C63">
              <w:rPr>
                <w:rFonts w:ascii="Verdana" w:hAnsi="Verdana"/>
                <w:b/>
                <w:bCs/>
                <w:sz w:val="16"/>
                <w:szCs w:val="16"/>
              </w:rPr>
              <w:t>вебсайту</w:t>
            </w:r>
            <w:proofErr w:type="spellEnd"/>
            <w:r w:rsidRPr="009E4C63">
              <w:rPr>
                <w:rFonts w:ascii="Verdana" w:hAnsi="Verdana"/>
                <w:b/>
                <w:bCs/>
                <w:sz w:val="16"/>
                <w:szCs w:val="16"/>
              </w:rPr>
              <w:t xml:space="preserve">, на якій розміщено інформацію, зазначену в </w:t>
            </w:r>
            <w:hyperlink r:id="rId4" w:anchor="n506" w:tgtFrame="_blank" w:history="1">
              <w:r w:rsidRPr="009E4C63">
                <w:rPr>
                  <w:rStyle w:val="a3"/>
                  <w:rFonts w:ascii="Verdana" w:hAnsi="Verdana"/>
                  <w:sz w:val="16"/>
                  <w:szCs w:val="16"/>
                </w:rPr>
                <w:t>частині третій</w:t>
              </w:r>
            </w:hyperlink>
            <w:r w:rsidRPr="009E4C63">
              <w:rPr>
                <w:rFonts w:ascii="Verdana" w:hAnsi="Verdana"/>
                <w:b/>
                <w:bCs/>
                <w:sz w:val="16"/>
                <w:szCs w:val="16"/>
              </w:rPr>
              <w:t xml:space="preserve"> статті 47 Закону про акціонерні товариства</w:t>
            </w:r>
          </w:p>
        </w:tc>
        <w:tc>
          <w:tcPr>
            <w:tcW w:w="25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63EC9E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r w:rsidRPr="009E4C63">
              <w:rPr>
                <w:rFonts w:ascii="Verdana" w:hAnsi="Verdana"/>
                <w:sz w:val="16"/>
                <w:szCs w:val="16"/>
                <w:lang w:val="en-US"/>
              </w:rPr>
              <w:t>https</w:t>
            </w:r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://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en-US"/>
              </w:rPr>
              <w:t>stalkanat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.</w:t>
            </w:r>
            <w:r w:rsidRPr="009E4C63">
              <w:rPr>
                <w:rFonts w:ascii="Verdana" w:hAnsi="Verdana"/>
                <w:sz w:val="16"/>
                <w:szCs w:val="16"/>
                <w:lang w:val="en-US"/>
              </w:rPr>
              <w:t>com</w:t>
            </w:r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.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en-US"/>
              </w:rPr>
              <w:t>ua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/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en-US"/>
              </w:rPr>
              <w:t>informacziya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-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en-US"/>
              </w:rPr>
              <w:t>dlya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-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en-US"/>
              </w:rPr>
              <w:t>akczioneriv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-</w:t>
            </w:r>
            <w:r w:rsidRPr="009E4C63">
              <w:rPr>
                <w:rFonts w:ascii="Verdana" w:hAnsi="Verdana"/>
                <w:sz w:val="16"/>
                <w:szCs w:val="16"/>
                <w:lang w:val="en-US"/>
              </w:rPr>
              <w:t>ta</w:t>
            </w:r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-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en-US"/>
              </w:rPr>
              <w:t>stejkholderiv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/ </w:t>
            </w:r>
            <w:r w:rsidRPr="009E4C63">
              <w:rPr>
                <w:rFonts w:ascii="Verdana" w:hAnsi="Verdana"/>
                <w:sz w:val="16"/>
                <w:szCs w:val="16"/>
                <w:lang w:val="en-US"/>
              </w:rPr>
              <w:t>I</w:t>
            </w:r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НША ІНФОРМАЦІЯ</w:t>
            </w:r>
          </w:p>
        </w:tc>
      </w:tr>
      <w:tr w:rsidR="00B2337B" w:rsidRPr="009E4C63" w14:paraId="0393CF0A" w14:textId="77777777" w:rsidTr="00247001">
        <w:trPr>
          <w:gridBefore w:val="1"/>
          <w:wBefore w:w="11" w:type="pct"/>
          <w:trHeight w:val="60"/>
        </w:trPr>
        <w:tc>
          <w:tcPr>
            <w:tcW w:w="2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7965DA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</w:rPr>
            </w:pPr>
            <w:r w:rsidRPr="009E4C63">
              <w:rPr>
                <w:rFonts w:ascii="Verdana" w:hAnsi="Verdana"/>
                <w:b/>
                <w:bCs/>
                <w:sz w:val="16"/>
                <w:szCs w:val="16"/>
              </w:rPr>
              <w:t>Порядок ознайомлення акціонерів з матеріалами, з якими вони можуть ознайомитися під час підготовки до загальних зборів</w:t>
            </w:r>
            <w:r w:rsidRPr="009E4C63">
              <w:rPr>
                <w:rFonts w:ascii="Verdana" w:hAnsi="Verdana"/>
                <w:sz w:val="16"/>
                <w:szCs w:val="16"/>
                <w:vertAlign w:val="superscript"/>
              </w:rPr>
              <w:t>-</w:t>
            </w:r>
            <w:r w:rsidRPr="009E4C63">
              <w:rPr>
                <w:rFonts w:ascii="Verdana" w:hAnsi="Verdana"/>
                <w:b/>
                <w:bCs/>
                <w:sz w:val="16"/>
                <w:szCs w:val="16"/>
              </w:rPr>
              <w:t>, та посадова особа</w:t>
            </w:r>
            <w:r w:rsidRPr="009E4C63">
              <w:rPr>
                <w:rFonts w:ascii="Verdana" w:hAnsi="Verdana"/>
                <w:sz w:val="16"/>
                <w:szCs w:val="16"/>
                <w:vertAlign w:val="superscript"/>
              </w:rPr>
              <w:t>-</w:t>
            </w:r>
            <w:r w:rsidRPr="009E4C63">
              <w:rPr>
                <w:rFonts w:ascii="Verdana" w:hAnsi="Verdana"/>
                <w:b/>
                <w:bCs/>
                <w:sz w:val="16"/>
                <w:szCs w:val="16"/>
              </w:rPr>
              <w:t xml:space="preserve"> акціонерного товариства, відповідальна за порядок ознайомлення акціонерів з документами</w:t>
            </w:r>
          </w:p>
        </w:tc>
        <w:tc>
          <w:tcPr>
            <w:tcW w:w="25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52B9F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Порядок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ознайомлення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матеріалами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з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якими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вони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можуть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ознайомитися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під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час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підготовки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Загальних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зборів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у тому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числі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:</w:t>
            </w:r>
          </w:p>
          <w:p w14:paraId="31A73AEB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-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Від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дати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надсилання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повідомлення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про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проведення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Загальних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зборів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дати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проведення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Загальних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зборів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Товариство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повинні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надати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акціонерам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можливість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ознайомитися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з документами </w:t>
            </w:r>
            <w:proofErr w:type="gram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(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зокрема</w:t>
            </w:r>
            <w:proofErr w:type="spellEnd"/>
            <w:proofErr w:type="gram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але не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виключно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з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проєктом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договору про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обов'язковий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викуп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акцій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)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необхідними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прийняття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рішень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питань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включених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до  порядку денного, шляхом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направлення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документів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акціонеру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його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Запит,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що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надійшов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засобами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електронної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пошти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на адресу,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зазначену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повідомленні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про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проведення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Загальних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зборів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.</w:t>
            </w:r>
          </w:p>
          <w:p w14:paraId="778C2023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- Запит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ознайомлення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з документами,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необхідними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акціонерам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прийняття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рішень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питань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порядку денного,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має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бути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підписаний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кваліфікованим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електронним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підписом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такого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та/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або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іншим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засобом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електронної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ідентифікації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що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відповідає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вимогам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визначеним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Національною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комісією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цінних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паперів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та фондового ринку, та направлений </w:t>
            </w:r>
            <w:proofErr w:type="gram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на адресу</w:t>
            </w:r>
            <w:proofErr w:type="gram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електронної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пошти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en-US"/>
              </w:rPr>
              <w:t>cymbaluk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@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en-US"/>
              </w:rPr>
              <w:t>stalkanatsilur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.</w:t>
            </w:r>
            <w:r w:rsidRPr="009E4C63">
              <w:rPr>
                <w:rFonts w:ascii="Verdana" w:hAnsi="Verdana"/>
                <w:sz w:val="16"/>
                <w:szCs w:val="16"/>
                <w:lang w:val="en-US"/>
              </w:rPr>
              <w:t>com</w:t>
            </w:r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.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en-US"/>
              </w:rPr>
              <w:t>ua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. </w:t>
            </w:r>
          </w:p>
          <w:p w14:paraId="55B9C597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-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Кожен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(у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разі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якщо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погодився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використання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Товариством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електронної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пошти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передачі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інформації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зазначив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своєму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запиті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ознайомлення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з документами адресу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електронної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пошти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копії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відповідних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документів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надсилаються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зазначену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адресу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електронної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пошти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)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має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право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отримати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Товариство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зобов'язане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його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запит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надати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формі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електронних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документів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копій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документів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)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відповідно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вимог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встановлених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законодавством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про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електронний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документообіг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безкоштовно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документи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з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якими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можуть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ознайомитися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під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час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підготовки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Загальних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зборів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. У такому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випадку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Товариство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зберігає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зазначені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документи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електронній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формі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відповідно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вимог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встановлених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законодавством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про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електронний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документообіг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;</w:t>
            </w:r>
          </w:p>
          <w:p w14:paraId="52DE1AD4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- порядок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ознайомлення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матеріалами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з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якими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вони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можуть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ознайомитися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під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час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підготовки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Загальних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зборів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: у строк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від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дати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надіслання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повідомлення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про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проведення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загальних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зборів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дати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проведення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загальних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зборів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кожний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має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право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ознайомитися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з документами (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зокрема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але не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виключно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з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проєктом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договору про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обов'язковий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викуп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акцій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)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необхідними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прийняття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рішень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питань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проєкту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порядку денного (порядку денного)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особисто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робочі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дні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вівторок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та середу з 14.00 до 16.00 за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місцезнаходженням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Товариства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: м. Одеса,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вул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Водопровідна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буд. 16 у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приміщенні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конференц-залу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Товариства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2 поверх,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кімната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№ 23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або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шляхом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направлення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запиту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засобами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електронної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пошти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на адресу</w:t>
            </w:r>
            <w:proofErr w:type="gram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електронної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пошти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en-US"/>
              </w:rPr>
              <w:t>cymbaluk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@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en-US"/>
              </w:rPr>
              <w:t>stalkanatsilur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.</w:t>
            </w:r>
            <w:r w:rsidRPr="009E4C63">
              <w:rPr>
                <w:rFonts w:ascii="Verdana" w:hAnsi="Verdana"/>
                <w:sz w:val="16"/>
                <w:szCs w:val="16"/>
                <w:lang w:val="en-US"/>
              </w:rPr>
              <w:t>com</w:t>
            </w:r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.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en-US"/>
              </w:rPr>
              <w:t>ua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Посадова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особа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Товариства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відповідальна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за порядок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ознайомлення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з документами,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пов'язаними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lastRenderedPageBreak/>
              <w:t>проведенням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Загальних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зборів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Товариства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- 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Генеральний</w:t>
            </w:r>
            <w:proofErr w:type="spellEnd"/>
            <w:proofErr w:type="gram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директор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Товариства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Лавриненко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Сергій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Геннадійович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телефон для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довідок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(048) 777-67-34;</w:t>
            </w:r>
          </w:p>
          <w:p w14:paraId="2DB82337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- у строк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після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отримання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повідомлення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про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проведення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Загальних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зборів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дати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проведення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Загальних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зборів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кожний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особисто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або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шляхом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направлення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запиту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засобами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електронної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пошти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має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право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ознайомитися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з документами (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зокрема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але не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виключно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з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проєктом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договору про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обов'язковий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викуп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акцій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) шляхом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подання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письмового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запитання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щодо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питань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включених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проєкту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 порядку денного (порядку денного)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загальних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зборів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на адресу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місцезнаходження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Товариства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ім'я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відповідальної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особи за порядок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ознайомлення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з документами,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пов'язаними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проведенням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Загальних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зборів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Товариства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. У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разі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отримання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належним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чином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оформленого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запиту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від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Товариство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дати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проведення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Загальних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зборів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в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особі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відповідальної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особи за порядок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ознайомлення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з документами, не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пізніше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двох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робочих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днів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дати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отримання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письмового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запитання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від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шляхом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направлення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таких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документів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на адресу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електронної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пошти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з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якої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направлено запит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із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засвідченням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документів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кваліфікований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електронним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підписом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або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іншим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засобом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що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вказаний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запитанні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зобов'язане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надавати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відповіді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письмові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запитання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щодо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питань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включених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до порядку денного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загальних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зборів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отриманих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Товариством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не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пізніше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ніж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за один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робочий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день до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дати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проведення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загальних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зборів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.</w:t>
            </w:r>
          </w:p>
          <w:p w14:paraId="0C2BB38D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</w:p>
        </w:tc>
      </w:tr>
      <w:tr w:rsidR="00B2337B" w:rsidRPr="009E4C63" w14:paraId="0AA7343C" w14:textId="77777777" w:rsidTr="00247001">
        <w:trPr>
          <w:gridBefore w:val="1"/>
          <w:wBefore w:w="11" w:type="pct"/>
          <w:trHeight w:val="60"/>
        </w:trPr>
        <w:tc>
          <w:tcPr>
            <w:tcW w:w="2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7A698E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</w:rPr>
            </w:pPr>
            <w:r w:rsidRPr="009E4C63">
              <w:rPr>
                <w:rFonts w:ascii="Verdana" w:hAnsi="Verdana"/>
                <w:b/>
                <w:bCs/>
                <w:sz w:val="16"/>
                <w:szCs w:val="16"/>
              </w:rPr>
              <w:lastRenderedPageBreak/>
              <w:t xml:space="preserve">Інформація про права, надані акціонерам відповідно до вимог </w:t>
            </w:r>
            <w:hyperlink r:id="rId5" w:anchor="n274" w:tgtFrame="_blank" w:history="1">
              <w:r w:rsidRPr="009E4C63">
                <w:rPr>
                  <w:rStyle w:val="a3"/>
                  <w:rFonts w:ascii="Verdana" w:hAnsi="Verdana"/>
                  <w:sz w:val="16"/>
                  <w:szCs w:val="16"/>
                </w:rPr>
                <w:t>статей 27</w:t>
              </w:r>
            </w:hyperlink>
            <w:r w:rsidRPr="009E4C63">
              <w:rPr>
                <w:rFonts w:ascii="Verdana" w:hAnsi="Verdana"/>
                <w:b/>
                <w:bCs/>
                <w:sz w:val="16"/>
                <w:szCs w:val="16"/>
              </w:rPr>
              <w:t xml:space="preserve"> і </w:t>
            </w:r>
            <w:hyperlink r:id="rId6" w:anchor="n283" w:tgtFrame="_blank" w:history="1">
              <w:r w:rsidRPr="009E4C63">
                <w:rPr>
                  <w:rStyle w:val="a3"/>
                  <w:rFonts w:ascii="Verdana" w:hAnsi="Verdana"/>
                  <w:sz w:val="16"/>
                  <w:szCs w:val="16"/>
                </w:rPr>
                <w:t>28</w:t>
              </w:r>
            </w:hyperlink>
            <w:r w:rsidRPr="009E4C63">
              <w:rPr>
                <w:rFonts w:ascii="Verdana" w:hAnsi="Verdana"/>
                <w:b/>
                <w:bCs/>
                <w:sz w:val="16"/>
                <w:szCs w:val="16"/>
              </w:rPr>
              <w:t xml:space="preserve"> Закону про акціонерні товариства, якими вони можуть користуватися після отримання повідомлення про проведення загальних зборів, а також строк, протягом якого такі права можуть використовуватися</w:t>
            </w:r>
          </w:p>
        </w:tc>
        <w:tc>
          <w:tcPr>
            <w:tcW w:w="25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04BE4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При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проведенні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Загальних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зборів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proofErr w:type="gram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Товариства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мають</w:t>
            </w:r>
            <w:proofErr w:type="spellEnd"/>
            <w:proofErr w:type="gram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права,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передбачені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чинним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законодавством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та Статутом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Товариства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зокрема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але не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виключно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:</w:t>
            </w:r>
          </w:p>
          <w:p w14:paraId="36DC6BD4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При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проведенні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Загальних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зборів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мають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можливість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скористатися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правами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передбаченими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у ст. 27 Закону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України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"Про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акціонерні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товариства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", у тому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числі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:</w:t>
            </w:r>
          </w:p>
          <w:p w14:paraId="4121838D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1. Кожною простою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акцією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акціонерного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Товариства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її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власнику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-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акціонеру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надається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однакова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сукупність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прав,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включаючи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права на:</w:t>
            </w:r>
          </w:p>
          <w:p w14:paraId="3DC08267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1) участь в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управлінні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товариством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;</w:t>
            </w:r>
          </w:p>
          <w:p w14:paraId="1D577C84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2)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отримання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дивідендів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;</w:t>
            </w:r>
          </w:p>
          <w:p w14:paraId="4050984A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3)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отримання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разі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ліквідації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товариства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частини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його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майна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або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вартості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частини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майна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товариства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;</w:t>
            </w:r>
          </w:p>
          <w:p w14:paraId="6EEF1B88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4)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отримання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інформації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про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господарську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діяльність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товариства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.</w:t>
            </w:r>
          </w:p>
          <w:p w14:paraId="660029A3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Одна проста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голосуюча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товариства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надає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акціонеру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один голос для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вирішення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кожного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питання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загальних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зборах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крім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випадків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проведення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кумулятивного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голосування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.</w:t>
            </w:r>
          </w:p>
          <w:p w14:paraId="2F4A4E86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-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власники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простих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акцій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Товариства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можуть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мати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й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інші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права,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передбачені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законодавством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та статутом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акціонерного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товариства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.</w:t>
            </w:r>
          </w:p>
          <w:p w14:paraId="50B32B44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2.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Якщо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інше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не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передбачено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статутом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акціонерного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товариства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судові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витрати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інші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витрати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понесені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акціонером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зв'язку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поданням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інтересах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такого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lastRenderedPageBreak/>
              <w:t>товариства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позову про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відшкодування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збитків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заподіяних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акціонерному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товариству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його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посадовими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особами,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відшкодовуються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таким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товариством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незалежно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від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результатів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розгляду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справи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суді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.</w:t>
            </w:r>
          </w:p>
          <w:p w14:paraId="048FBF93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Строк,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протягом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якого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такі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права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можуть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використовуватися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протягом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часу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володіння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акціями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.</w:t>
            </w:r>
          </w:p>
          <w:p w14:paraId="19B52526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</w:p>
          <w:p w14:paraId="555EE5DD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Інформація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про права,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надані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акціонерам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відповідно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вимог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ст.28 Закону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України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"Про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акціонерні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товариства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",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якими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вони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можуть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користуватися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після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отримання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повідомлення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про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проведення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Загальних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зборів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також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строк,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протягом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якого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такі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права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можуть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використовуватися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- не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надається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тому,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що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власників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привілейованих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акцій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немає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.</w:t>
            </w:r>
          </w:p>
          <w:p w14:paraId="34A53EEE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</w:p>
          <w:p w14:paraId="426BFCAA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</w:p>
          <w:p w14:paraId="43C8D52F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</w:p>
        </w:tc>
      </w:tr>
      <w:tr w:rsidR="00B2337B" w:rsidRPr="009E4C63" w14:paraId="7267D7A4" w14:textId="77777777" w:rsidTr="00247001">
        <w:trPr>
          <w:gridBefore w:val="1"/>
          <w:wBefore w:w="11" w:type="pct"/>
          <w:trHeight w:val="60"/>
        </w:trPr>
        <w:tc>
          <w:tcPr>
            <w:tcW w:w="2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8B9233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</w:rPr>
            </w:pPr>
            <w:r w:rsidRPr="009E4C63">
              <w:rPr>
                <w:rFonts w:ascii="Verdana" w:hAnsi="Verdana"/>
                <w:b/>
                <w:bCs/>
                <w:sz w:val="16"/>
                <w:szCs w:val="16"/>
              </w:rPr>
              <w:lastRenderedPageBreak/>
              <w:t>Порядок надання акціонерами пропозицій до проекту порядку денного позачергових загальних зборів</w:t>
            </w:r>
          </w:p>
        </w:tc>
        <w:tc>
          <w:tcPr>
            <w:tcW w:w="25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49567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Загальні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збори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скликаються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відповідно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Розділ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r w:rsidRPr="009E4C63">
              <w:rPr>
                <w:rFonts w:ascii="Verdana" w:hAnsi="Verdana"/>
                <w:sz w:val="16"/>
                <w:szCs w:val="16"/>
                <w:lang w:val="en-US"/>
              </w:rPr>
              <w:t>VII</w:t>
            </w:r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. П.31 Порядку, у такому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разі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Наглядова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рада (особа, яка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скликає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загальні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збори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),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затверджує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порядок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денний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в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зв'язку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з </w:t>
            </w:r>
          </w:p>
          <w:p w14:paraId="47947951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цим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позбавлені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права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вносити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пропозиції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та не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мають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можливості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скористатися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правами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передбаченими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ст. 49 Закону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України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"Про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акціонерні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товариства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" та </w:t>
            </w:r>
          </w:p>
          <w:p w14:paraId="25FEFDA8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 w:rsidRPr="009E4C63">
              <w:rPr>
                <w:rFonts w:ascii="Verdana" w:hAnsi="Verdana"/>
                <w:sz w:val="16"/>
                <w:szCs w:val="16"/>
                <w:lang w:val="en-US"/>
              </w:rPr>
              <w:t>Розділ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en-US"/>
              </w:rPr>
              <w:t xml:space="preserve"> XI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en-US"/>
              </w:rPr>
              <w:t>Порядку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en-US"/>
              </w:rPr>
              <w:t>.</w:t>
            </w:r>
          </w:p>
          <w:p w14:paraId="4255D8B8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B2337B" w:rsidRPr="009E4C63" w14:paraId="708F503C" w14:textId="77777777" w:rsidTr="00247001">
        <w:trPr>
          <w:trHeight w:val="60"/>
        </w:trPr>
        <w:tc>
          <w:tcPr>
            <w:tcW w:w="24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14C8B5C0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</w:rPr>
            </w:pPr>
            <w:r w:rsidRPr="009E4C63">
              <w:rPr>
                <w:rFonts w:ascii="Verdana" w:hAnsi="Verdana"/>
                <w:b/>
                <w:bCs/>
                <w:sz w:val="16"/>
                <w:szCs w:val="16"/>
              </w:rPr>
              <w:t>Порядок участі та голосування на загальних зборах за довіреністю</w:t>
            </w:r>
          </w:p>
        </w:tc>
        <w:tc>
          <w:tcPr>
            <w:tcW w:w="2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2F1544C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Порядок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участі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голосування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Загальних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зборах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що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відбуватимуться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дистанційно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(у тому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числі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порядок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підписання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направлення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бюлетеня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голосування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), в тому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числі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порядок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участі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довіреністю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:</w:t>
            </w:r>
          </w:p>
          <w:p w14:paraId="2F3BE7BD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1)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Кожен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-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власник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акцій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має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право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реалізувати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своє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право на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управління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Товариством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шляхом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участі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загальних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зборах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голосування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шляхом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направлення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бюлетенів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на адресу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електронної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пошти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депозитарної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установи, яка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обслуговує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рахунок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цінних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паперах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такого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на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якому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обліковуються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належні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акціонеру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акції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акціонерного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товариства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або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разі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відмови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депозитарної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установи у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прийнятті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бюлетеня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голосування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його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представник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)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має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право до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завершення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голосування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Загальних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зборах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направити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бюлетень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голосування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оригінал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або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належно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засвідчену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копію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відмови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депозитарної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установи у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прийнятті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бюлетеня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голосування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також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оригінали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та/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або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належним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чином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засвідчені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копії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документів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що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підтверджують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особу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представника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),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повноваження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представника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(у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разі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підписання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бюлетеня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голосування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представником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) на адресу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електронної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пошти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зазначену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повідомленні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про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проведення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загальних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зборів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на яку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може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направити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запит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щодо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ознайомлення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матеріалами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під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час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підготовки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Загальних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зборів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та/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або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запитання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щодо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порядку денного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Загальних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зборів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. У такому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разі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його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представник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)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одночасно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направляє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копію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відмови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депозитарної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установи у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lastRenderedPageBreak/>
              <w:t>прийнятті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бюлетеня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голосування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Національної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комісії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цінних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паперів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та фондового ринку.</w:t>
            </w:r>
          </w:p>
          <w:p w14:paraId="28360884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2)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електронні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документи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що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створюються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надаються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згідно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з Порядком,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повинні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створюватися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надаватися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із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застосуванням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кваліфікованого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електронного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proofErr w:type="gram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підпису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відповідної</w:t>
            </w:r>
            <w:proofErr w:type="spellEnd"/>
            <w:proofErr w:type="gram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особи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або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іншого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електронного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підпису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цієї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особи,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що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базується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кваліфікованому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сертифікаті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відкритого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ключа;</w:t>
            </w:r>
          </w:p>
          <w:p w14:paraId="3BF1750A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3) Порядок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участі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голосування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Загальних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зборах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довіреністю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відбувається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відповідно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до Порядку та чинного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законодавства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у тому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числі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:</w:t>
            </w:r>
          </w:p>
          <w:p w14:paraId="3923C63E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Довіреність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на право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участі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голосування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загальних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зборах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видана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фізичною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особою,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посвідчується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нотаріусом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або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іншими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посадовими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особами,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які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вчиняють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нотаріальні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дії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також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може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посвідчуватися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депозитарною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установою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(у тому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числі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вигляді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електронного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документу) </w:t>
            </w:r>
            <w:proofErr w:type="gram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у порядку</w:t>
            </w:r>
            <w:proofErr w:type="gram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встановленому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чиним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законодавством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Депозитарні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установи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посвідчують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довіреності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на право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участі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голосування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загальних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зборах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вигляді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електронного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документу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виключно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від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фізичних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осіб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що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є депонентами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цієї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депозитарної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установи, та за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умови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обліку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акцій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відповідного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акціонерного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товариства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депозитарній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установі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рахунку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цінних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паперах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такого депонента.</w:t>
            </w:r>
          </w:p>
          <w:p w14:paraId="2C79088C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Довіреність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на право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участі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голосування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загальних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зборах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від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імені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юридичної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особи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видається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її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органом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або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іншою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особою,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уповноваженою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це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її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установчими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документами.</w:t>
            </w:r>
          </w:p>
          <w:p w14:paraId="3A49BC66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Довіреність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на право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участі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голосування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загальних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зборах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акціонерного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товариства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може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містити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перелік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питань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порядку денного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загальних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зборів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інструкцією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щодо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голосування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цих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питань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завдання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щодо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голосування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), яка є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невід'ємною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частиною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довіреності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на право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участі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голосування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загальних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зборах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Під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час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голосування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загальних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зборах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представник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повинен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голосувати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відповідно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завдання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щодо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голосування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Якщо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представник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не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має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завдання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щодо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голосування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він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здійснює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голосування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загальних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зборах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свій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розсуд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. </w:t>
            </w:r>
          </w:p>
          <w:p w14:paraId="39CD7138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4) Порядок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підписання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направлення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бюлетеня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голосування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:</w:t>
            </w:r>
          </w:p>
          <w:p w14:paraId="197D34DB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Датою початку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голосування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питань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порядку денного є дата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розміщення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відповідного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бюлетеню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голосування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вільному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proofErr w:type="gram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доступі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,</w:t>
            </w:r>
            <w:proofErr w:type="gram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саме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:</w:t>
            </w:r>
          </w:p>
          <w:p w14:paraId="73618248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з 11-00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години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"30"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травня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2025 року -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бюлетень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голосування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щодо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інших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питань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порядку денного,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крім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обрання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органів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товариства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)</w:t>
            </w:r>
          </w:p>
          <w:p w14:paraId="7ED0045B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</w:p>
          <w:p w14:paraId="0D440F2C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Датою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закінчення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голосування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є дата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проведення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Загальних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зборів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саме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: до 18.00 год. "11" червня 2025 року </w:t>
            </w:r>
          </w:p>
          <w:p w14:paraId="0706C50F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</w:p>
          <w:p w14:paraId="29C27B29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Бюлетені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голосування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дистанційних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загальних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зборах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можуть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подаватися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як шляхом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направлення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бюлетенів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на адресу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електронної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пошти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депозитарної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установи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із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lastRenderedPageBreak/>
              <w:t>засвідченням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бюлетеня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кваліфікованим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електронним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підписом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або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іншим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електронним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підписом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що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базується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кваліфікованому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сертифікаті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відкритого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ключа)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чи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його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представника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так і шляхом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подання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бюлетенів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паперовій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формі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депозитарної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установи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або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акціонерного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товариства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(у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разі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відмови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депозитарної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установи), орган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управління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якого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скликає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загальні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збори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за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місцезнаходженням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товариства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.</w:t>
            </w:r>
          </w:p>
          <w:p w14:paraId="24FB9BE7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У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разі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подання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бюлетенів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голосування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паперовій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формі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підпис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представника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) на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бюлетені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засвідчується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його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вибором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або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нотаріально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(за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умови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підписання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бюлетеня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присутності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нотаріуса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або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посадової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особи, яка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вчиняє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нотаріальні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дії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),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або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депозитарною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установою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що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обслуговує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рахунок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цінних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паперах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такого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на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якому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обліковуються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належні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акціонеру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акції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товариства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(за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умови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підписання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бюлетеня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присутності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уповноваженої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особи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депозитарної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установи).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Бюлетені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голосування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подані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паперовій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формі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які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не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засвідчені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підписом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його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представника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)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згідно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вимогам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Порядку да чинного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законодавства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та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бюлетені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засвідчені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підписом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особи, яка не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вказана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бюлетені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відповідно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вимог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Порядку, не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приймаються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депозитарною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установою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акціонерним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товариством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визначеному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Порядком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випадку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) для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подальшого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опрацювання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.</w:t>
            </w:r>
          </w:p>
          <w:p w14:paraId="6398B5BF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Повідомлення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акціонеру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його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представнику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) про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отримання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бюлетенів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виконаних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паперовій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формі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та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документів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поданих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разом з такими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бюлетенями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, та/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або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мотивована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відмова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подальшому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їх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опрацюванні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(за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наявності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підстав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передбачених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Порядком та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чинним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законодавством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),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надається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встановлений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Порядком строк депозитарною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установою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спосіб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визначений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договором про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обслуговування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рахунка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цінних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паперів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(у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разі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якщо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таким договором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передбачено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спосіб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інформування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)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або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акціонерним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Товариством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(у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випадку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визначених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Порядку) у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разі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якщо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акціонером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його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представником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)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була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зазначена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вимога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наданні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йому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такого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повідомлення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та/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або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відмови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вказана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адреса для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надання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такого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повідомлення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або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відмови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;</w:t>
            </w:r>
          </w:p>
          <w:p w14:paraId="74814F81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У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разі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якщо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бюлетень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голосування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поданий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паперовій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формі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складається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кількох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аркушів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сторінки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бюлетеня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нумеруються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кожен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аркуш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підписується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акціонером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представником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).</w:t>
            </w:r>
          </w:p>
          <w:p w14:paraId="1FD3F004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Бюлетень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визнається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недійсним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голосування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разі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якщо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:</w:t>
            </w:r>
          </w:p>
          <w:p w14:paraId="20AB8F83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1) форма та/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або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текст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бюлетеня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відрізняється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від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зразка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який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розміщений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посиланням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вказаним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на веб-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сайті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зазначеному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повідомленні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про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проведення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загальних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зборів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;</w:t>
            </w:r>
          </w:p>
          <w:p w14:paraId="70AD680F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2) на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ньому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відсутній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підпис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підписи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)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представника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);</w:t>
            </w:r>
          </w:p>
          <w:p w14:paraId="477DEEA0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3) не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зазначено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реквізитів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та/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або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його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представника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(за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наявності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),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або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іншої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інформації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яка є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обов'язковою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відповідно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до Порядку;</w:t>
            </w:r>
          </w:p>
          <w:p w14:paraId="45384E9C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4) для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бюлетеня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поданого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паперовій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формі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визнається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недійсним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голосування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випадках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зазначених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вище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також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разі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якщо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він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складається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кількох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аркушів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які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не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пронумеровані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належним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чином.</w:t>
            </w:r>
          </w:p>
          <w:p w14:paraId="1C2C9263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lastRenderedPageBreak/>
              <w:t>Бюлетень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визнається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недійсним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голосування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відповідним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питанням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порядку денного у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разі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якщо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представник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) не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позначив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бюлетені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жодного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або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позначив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більше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одного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варіанта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голосування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щодо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одного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проєкту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рішення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або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позначив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варіант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голосування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"за" по кожному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із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проєктів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рішень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одного й того самого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питання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порядку денного.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Визнання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бюлетеня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голосування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недійсним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по одному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питанню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порядку денного не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має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наслідком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визнання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недійсним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всього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бюлетеня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.</w:t>
            </w:r>
          </w:p>
          <w:p w14:paraId="74F8A007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Кількість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голосів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бюлетені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голосування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зазначається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акціонером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його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представником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)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виходячи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із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кількості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голосуючих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акцій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такого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які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обліковуються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рахунку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цінних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паперах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що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обслуговується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депозитарною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установою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.</w:t>
            </w:r>
          </w:p>
          <w:p w14:paraId="01201200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Бюлетень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голосування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загальних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зборах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засвідчується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одним з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наступних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способів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вибором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:</w:t>
            </w:r>
          </w:p>
          <w:p w14:paraId="465F3B61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1)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кваліфікованим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електронним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підписом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або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іншим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електронним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підписом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що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базується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кваліфікованому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сертифікаті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відкритого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ключа)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чи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його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представника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випадку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подання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бюлетеня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голосування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підписаного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представником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до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бюлетеня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голосування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додаються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документи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що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підтверджують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повноваження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такого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представника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або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їх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належним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чином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засвідчені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копії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;</w:t>
            </w:r>
          </w:p>
          <w:p w14:paraId="4E75C69D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2)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нотаріально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за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умови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підписання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бюлетеня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присутності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нотаріуса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або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посадової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особи, яка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вчиняє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нотаріальні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дії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;</w:t>
            </w:r>
          </w:p>
          <w:p w14:paraId="17515A31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3) депозитарною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установою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яка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обслуговує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рахунок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цінних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паперах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такого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на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якому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обліковуються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належні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акціонеру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акції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Товариства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за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умови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підписання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бюлетеня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присутності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уповноваженої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особи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депозитарної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установи.</w:t>
            </w:r>
          </w:p>
          <w:p w14:paraId="26FDC585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</w:p>
        </w:tc>
      </w:tr>
      <w:tr w:rsidR="00B2337B" w:rsidRPr="009E4C63" w14:paraId="04BD7D57" w14:textId="77777777" w:rsidTr="00247001">
        <w:trPr>
          <w:trHeight w:val="60"/>
        </w:trPr>
        <w:tc>
          <w:tcPr>
            <w:tcW w:w="24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45061498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</w:rPr>
            </w:pPr>
            <w:r w:rsidRPr="009E4C63">
              <w:rPr>
                <w:rFonts w:ascii="Verdana" w:hAnsi="Verdana"/>
                <w:b/>
                <w:bCs/>
                <w:sz w:val="16"/>
                <w:szCs w:val="16"/>
              </w:rPr>
              <w:lastRenderedPageBreak/>
              <w:t>Дата і час початку та завершення голосування за допомогою авторизованої електронної системи</w:t>
            </w:r>
            <w:r w:rsidRPr="009E4C63">
              <w:rPr>
                <w:rFonts w:ascii="Verdana" w:hAnsi="Verdana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2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1550DC5E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r w:rsidRPr="009E4C63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5A22D11F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 </w:t>
            </w:r>
          </w:p>
        </w:tc>
      </w:tr>
      <w:tr w:rsidR="00B2337B" w:rsidRPr="009E4C63" w14:paraId="2A3C64AA" w14:textId="77777777" w:rsidTr="00247001">
        <w:trPr>
          <w:trHeight w:val="60"/>
        </w:trPr>
        <w:tc>
          <w:tcPr>
            <w:tcW w:w="24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747E155F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</w:rPr>
            </w:pPr>
            <w:r w:rsidRPr="009E4C63">
              <w:rPr>
                <w:rFonts w:ascii="Verdana" w:hAnsi="Verdana"/>
                <w:b/>
                <w:bCs/>
                <w:sz w:val="16"/>
                <w:szCs w:val="16"/>
              </w:rPr>
              <w:t>Дата і час початку та завершення надсилання до депозитарної установи бюлетенів для голосування</w:t>
            </w:r>
            <w:r w:rsidRPr="009E4C63">
              <w:rPr>
                <w:rFonts w:ascii="Verdana" w:hAnsi="Verdana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2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2406C224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en-US"/>
              </w:rPr>
            </w:pPr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r w:rsidRPr="009E4C63">
              <w:rPr>
                <w:rFonts w:ascii="Verdana" w:hAnsi="Verdana"/>
                <w:sz w:val="16"/>
                <w:szCs w:val="16"/>
                <w:lang w:val="en-US"/>
              </w:rPr>
              <w:t>30.05.2025 11:00</w:t>
            </w:r>
          </w:p>
          <w:p w14:paraId="3252B6D2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en-US"/>
              </w:rPr>
            </w:pPr>
            <w:r w:rsidRPr="009E4C63">
              <w:rPr>
                <w:rFonts w:ascii="Verdana" w:hAnsi="Verdana"/>
                <w:sz w:val="16"/>
                <w:szCs w:val="16"/>
                <w:lang w:val="en-US"/>
              </w:rPr>
              <w:t xml:space="preserve"> 11.06.2025 18:00</w:t>
            </w:r>
          </w:p>
        </w:tc>
      </w:tr>
      <w:tr w:rsidR="00B2337B" w:rsidRPr="009E4C63" w14:paraId="5F8C4538" w14:textId="77777777" w:rsidTr="00247001">
        <w:trPr>
          <w:trHeight w:val="60"/>
        </w:trPr>
        <w:tc>
          <w:tcPr>
            <w:tcW w:w="24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69EEA772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</w:rPr>
            </w:pPr>
            <w:r w:rsidRPr="009E4C63">
              <w:rPr>
                <w:rFonts w:ascii="Verdana" w:hAnsi="Verdana"/>
                <w:b/>
                <w:bCs/>
                <w:sz w:val="16"/>
                <w:szCs w:val="16"/>
              </w:rPr>
              <w:t>Дані про мету зменшення розміру статутного капіталу та спосіб, у який буде проведено таку процедуру</w:t>
            </w:r>
            <w:r w:rsidRPr="009E4C63">
              <w:rPr>
                <w:rFonts w:ascii="Verdana" w:hAnsi="Verdana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2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039AAA84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Інформація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не наводиться тому,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що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до порядку денного не </w:t>
            </w:r>
            <w:proofErr w:type="gram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включено 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питання</w:t>
            </w:r>
            <w:proofErr w:type="spellEnd"/>
            <w:proofErr w:type="gram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про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зменшення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розміру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статутного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капіталу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акціонерного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товариства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.</w:t>
            </w:r>
          </w:p>
        </w:tc>
      </w:tr>
      <w:tr w:rsidR="00B2337B" w:rsidRPr="009E4C63" w14:paraId="3A272CE3" w14:textId="77777777" w:rsidTr="00247001">
        <w:trPr>
          <w:trHeight w:val="60"/>
        </w:trPr>
        <w:tc>
          <w:tcPr>
            <w:tcW w:w="24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2348692F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</w:rPr>
            </w:pPr>
            <w:r w:rsidRPr="009E4C63">
              <w:rPr>
                <w:rFonts w:ascii="Verdana" w:hAnsi="Verdana"/>
                <w:b/>
                <w:bCs/>
                <w:sz w:val="16"/>
                <w:szCs w:val="16"/>
              </w:rPr>
              <w:t>Інші відомості, передбачені законодавством</w:t>
            </w:r>
          </w:p>
        </w:tc>
        <w:tc>
          <w:tcPr>
            <w:tcW w:w="2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BF802DF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ДО УВАГИ АКЦІОНЕРІВ! </w:t>
            </w:r>
          </w:p>
          <w:p w14:paraId="6492F3D6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Реєстрація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їх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представників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) проводиться на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підставі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переліку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які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мають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право на участь у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Загальних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зборах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. </w:t>
            </w:r>
          </w:p>
          <w:p w14:paraId="74A135E0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</w:p>
          <w:p w14:paraId="679CCA1C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Адреса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сторінки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власному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веб-</w:t>
            </w:r>
            <w:proofErr w:type="spellStart"/>
            <w:proofErr w:type="gram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сайті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 </w:t>
            </w:r>
            <w:r w:rsidRPr="009E4C63">
              <w:rPr>
                <w:rFonts w:ascii="Verdana" w:hAnsi="Verdana"/>
                <w:sz w:val="16"/>
                <w:szCs w:val="16"/>
                <w:lang w:val="en-US"/>
              </w:rPr>
              <w:t>https</w:t>
            </w:r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://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en-US"/>
              </w:rPr>
              <w:t>stalkanat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.</w:t>
            </w:r>
            <w:r w:rsidRPr="009E4C63">
              <w:rPr>
                <w:rFonts w:ascii="Verdana" w:hAnsi="Verdana"/>
                <w:sz w:val="16"/>
                <w:szCs w:val="16"/>
                <w:lang w:val="en-US"/>
              </w:rPr>
              <w:t>com</w:t>
            </w:r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.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en-US"/>
              </w:rPr>
              <w:t>ua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/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en-US"/>
              </w:rPr>
              <w:t>informacziya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-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en-US"/>
              </w:rPr>
              <w:t>dlya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-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en-US"/>
              </w:rPr>
              <w:lastRenderedPageBreak/>
              <w:t>akczioneriv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-</w:t>
            </w:r>
            <w:r w:rsidRPr="009E4C63">
              <w:rPr>
                <w:rFonts w:ascii="Verdana" w:hAnsi="Verdana"/>
                <w:sz w:val="16"/>
                <w:szCs w:val="16"/>
                <w:lang w:val="en-US"/>
              </w:rPr>
              <w:t>ta</w:t>
            </w:r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-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en-US"/>
              </w:rPr>
              <w:t>stejkholderiv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/</w:t>
            </w:r>
            <w:proofErr w:type="gram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 </w:t>
            </w:r>
            <w:r w:rsidRPr="009E4C63">
              <w:rPr>
                <w:rFonts w:ascii="Verdana" w:hAnsi="Verdana"/>
                <w:sz w:val="16"/>
                <w:szCs w:val="16"/>
                <w:lang w:val="en-US"/>
              </w:rPr>
              <w:t>I</w:t>
            </w:r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НША ІНФОРМАЦІЯ, на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якій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розміщена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інформація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згідно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п.38 Порядку: </w:t>
            </w:r>
          </w:p>
          <w:p w14:paraId="05027834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1)</w:t>
            </w:r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ab/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повідомлення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про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проведення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Загальних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зборів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;  </w:t>
            </w:r>
          </w:p>
          <w:p w14:paraId="4ACA292C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2)</w:t>
            </w:r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ab/>
              <w:t xml:space="preserve">станом на "16"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травня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2025 р. - на дату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складання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переліку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осіб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яким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надсилається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повідомлення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про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проведення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Загальних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зборів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: </w:t>
            </w:r>
          </w:p>
          <w:p w14:paraId="489A655C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-</w:t>
            </w:r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ab/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загальна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кількість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простих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іменних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акцій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proofErr w:type="gram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Товариства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складає</w:t>
            </w:r>
            <w:proofErr w:type="spellEnd"/>
            <w:proofErr w:type="gram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- 208 661 506 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простих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іменних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акцій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що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дорівнює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ста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відсоткам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статутного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капіталу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Товариства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; </w:t>
            </w:r>
          </w:p>
          <w:p w14:paraId="662F553C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-</w:t>
            </w:r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ab/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загальна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кількість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голосуючих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акцій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Товариства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proofErr w:type="gram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складає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:  208</w:t>
            </w:r>
            <w:proofErr w:type="gram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661 506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голосуючих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акцій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Товариства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.</w:t>
            </w:r>
          </w:p>
          <w:p w14:paraId="40E5BE55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3)</w:t>
            </w:r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ab/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перелік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документів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що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має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надати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представник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) для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його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участі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Загальних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зборах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: </w:t>
            </w:r>
          </w:p>
          <w:p w14:paraId="48C38D0F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для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реєстрації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їх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представників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) таким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акціонером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представником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)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направляються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бюлетені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голосування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на адресу</w:t>
            </w:r>
            <w:proofErr w:type="gram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електронної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пошти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депозитарної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установи, яка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обслуговує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рахунок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цінних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паперах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такого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на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якому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обліковуються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належні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акціонеру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акції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акціонерного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Товариства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.</w:t>
            </w:r>
          </w:p>
          <w:p w14:paraId="11074B8C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У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випадку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направлення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бюлетеня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голосування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підписаного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представником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до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бюлетеня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голосування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додаються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документи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що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підтверджують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повноваження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такого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представника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або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їх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належним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чином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засвідчені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копії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.</w:t>
            </w:r>
          </w:p>
          <w:p w14:paraId="5FE9FE31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У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разі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відмови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депозитарної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установи у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прийнятті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бюлетеня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голосування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його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представник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)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має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право до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завершення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голосування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Загальних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зборах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направити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бюлетень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голосування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оригінал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або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належно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засвідчену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копію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відмови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депозитарної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установи у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прийнятті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бюлетеня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голосування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також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оригінали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та/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або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належним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чином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засвідчені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копії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документів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що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підтверджують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особу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представника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),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повноваження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представника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(у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разі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підписання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бюлетеня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голосування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представником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) на адресу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електронної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пошти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зазначену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повідомленні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про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проведення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загальних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зборів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на яку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може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направити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запит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щодо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ознайомлення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матеріалами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під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час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підготовки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Загальних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зборів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та/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або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запитання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щодо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порядку денного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Загальних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зборів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. У такому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разі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його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представник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)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одночасно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направляє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копію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відмови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депозитарної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установи у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прийнятті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бюлетеня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голосування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Національної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комісії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цінних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паперів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та фондового ринку.</w:t>
            </w:r>
          </w:p>
          <w:p w14:paraId="2EC990D1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</w:p>
          <w:p w14:paraId="05C574CD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Бюлетень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голосування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Зборах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зборах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вільному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їх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представників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)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доступі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буде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розміщений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на веб-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сайті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Товариства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за </w:t>
            </w:r>
            <w:proofErr w:type="spellStart"/>
            <w:proofErr w:type="gram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адресою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:</w:t>
            </w:r>
            <w:proofErr w:type="gram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r w:rsidRPr="009E4C63">
              <w:rPr>
                <w:rFonts w:ascii="Verdana" w:hAnsi="Verdana"/>
                <w:sz w:val="16"/>
                <w:szCs w:val="16"/>
                <w:lang w:val="en-US"/>
              </w:rPr>
              <w:t>https</w:t>
            </w:r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://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en-US"/>
              </w:rPr>
              <w:t>stalkanat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.</w:t>
            </w:r>
            <w:r w:rsidRPr="009E4C63">
              <w:rPr>
                <w:rFonts w:ascii="Verdana" w:hAnsi="Verdana"/>
                <w:sz w:val="16"/>
                <w:szCs w:val="16"/>
                <w:lang w:val="en-US"/>
              </w:rPr>
              <w:t>com</w:t>
            </w:r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.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en-US"/>
              </w:rPr>
              <w:t>ua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/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en-US"/>
              </w:rPr>
              <w:t>informacziya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-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en-US"/>
              </w:rPr>
              <w:t>dlya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-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en-US"/>
              </w:rPr>
              <w:t>akczioneriv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-</w:t>
            </w:r>
            <w:r w:rsidRPr="009E4C63">
              <w:rPr>
                <w:rFonts w:ascii="Verdana" w:hAnsi="Verdana"/>
                <w:sz w:val="16"/>
                <w:szCs w:val="16"/>
                <w:lang w:val="en-US"/>
              </w:rPr>
              <w:t>ta</w:t>
            </w:r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-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en-US"/>
              </w:rPr>
              <w:t>stejkholderiv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/  </w:t>
            </w:r>
            <w:r w:rsidRPr="009E4C63">
              <w:rPr>
                <w:rFonts w:ascii="Verdana" w:hAnsi="Verdana"/>
                <w:sz w:val="16"/>
                <w:szCs w:val="16"/>
                <w:lang w:val="en-US"/>
              </w:rPr>
              <w:t>I</w:t>
            </w:r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НША ІНФОРМАЦІЯ не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пізніше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11-00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години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"30"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травня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2025 року -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бюлетень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голосування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щодо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інших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питань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порядку денного,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крім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обрання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органів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Товариства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) </w:t>
            </w:r>
          </w:p>
          <w:p w14:paraId="031E8BE8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  <w:r w:rsidRPr="009E4C63">
              <w:rPr>
                <w:rFonts w:ascii="Verdana" w:hAnsi="Verdana"/>
                <w:sz w:val="16"/>
                <w:szCs w:val="16"/>
                <w:lang w:val="ru-RU"/>
              </w:rPr>
              <w:lastRenderedPageBreak/>
              <w:t xml:space="preserve">Дата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завершення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голосування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до 18.00 год. "11" червня 2025 року</w:t>
            </w:r>
          </w:p>
          <w:p w14:paraId="45E9F5EF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У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даному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повідомлені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інформація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наведена з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урахуванням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наступного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:</w:t>
            </w:r>
          </w:p>
          <w:p w14:paraId="3B8CA393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Позачергові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загальні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збори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далі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-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Загальні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збори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) ПРИВАТНОГО АКЦІОНЕРНОГО ТОВАРИСТВА "СТАЛЬКАНАТ" (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далі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- </w:t>
            </w:r>
            <w:proofErr w:type="spellStart"/>
            <w:proofErr w:type="gram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Товариство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) 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будуть</w:t>
            </w:r>
            <w:proofErr w:type="spellEnd"/>
            <w:proofErr w:type="gram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проведені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дистанційно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відповідно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до Порядку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скликання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проведення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дистанційних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загальних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зборів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акціонерів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затвердженого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рішенням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Національної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комісії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цінних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паперів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та фондового ринку (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далі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- НКЦПФР)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від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06.03.2023 року № 236 (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далі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- Порядок),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законодавства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України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, Статуту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Товариства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інших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внутрішніх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положень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Товариства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>.</w:t>
            </w:r>
          </w:p>
          <w:p w14:paraId="1D6C0F67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ru-RU"/>
              </w:rPr>
            </w:pPr>
          </w:p>
          <w:p w14:paraId="5597A374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 w:rsidRPr="009E4C63">
              <w:rPr>
                <w:rFonts w:ascii="Verdana" w:hAnsi="Verdana"/>
                <w:sz w:val="16"/>
                <w:szCs w:val="16"/>
                <w:lang w:val="en-US"/>
              </w:rPr>
              <w:t>Довідки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en-US"/>
              </w:rPr>
              <w:t>за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en-US"/>
              </w:rPr>
              <w:t>телефоном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en-US"/>
              </w:rPr>
              <w:t>: +38 (048) 777-67-34</w:t>
            </w:r>
          </w:p>
          <w:p w14:paraId="35668C75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B2337B" w:rsidRPr="009E4C63" w14:paraId="130F9792" w14:textId="77777777" w:rsidTr="00247001">
        <w:trPr>
          <w:trHeight w:val="60"/>
        </w:trPr>
        <w:tc>
          <w:tcPr>
            <w:tcW w:w="24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0BF1C5C7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</w:rPr>
            </w:pPr>
            <w:r w:rsidRPr="009E4C63">
              <w:rPr>
                <w:rFonts w:ascii="Verdana" w:hAnsi="Verdana"/>
                <w:b/>
                <w:bCs/>
                <w:sz w:val="16"/>
                <w:szCs w:val="16"/>
              </w:rPr>
              <w:lastRenderedPageBreak/>
              <w:t>Номер та дата рішення ради (виконавчого органу, якщо створення ради не передбачено) акціонерного товариства про затвердження повідомлення</w:t>
            </w:r>
          </w:p>
        </w:tc>
        <w:tc>
          <w:tcPr>
            <w:tcW w:w="2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553D1771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en-US"/>
              </w:rPr>
            </w:pPr>
            <w:r w:rsidRPr="009E4C6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en-US"/>
              </w:rPr>
              <w:t>Протокол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en-US"/>
              </w:rPr>
              <w:t>Наглядової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E4C63">
              <w:rPr>
                <w:rFonts w:ascii="Verdana" w:hAnsi="Verdana"/>
                <w:sz w:val="16"/>
                <w:szCs w:val="16"/>
                <w:lang w:val="en-US"/>
              </w:rPr>
              <w:t>ради</w:t>
            </w:r>
            <w:proofErr w:type="spellEnd"/>
            <w:r w:rsidRPr="009E4C63">
              <w:rPr>
                <w:rFonts w:ascii="Verdana" w:hAnsi="Verdana"/>
                <w:sz w:val="16"/>
                <w:szCs w:val="16"/>
                <w:lang w:val="en-US"/>
              </w:rPr>
              <w:t xml:space="preserve"> № 29</w:t>
            </w:r>
          </w:p>
          <w:p w14:paraId="23B93414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en-US"/>
              </w:rPr>
            </w:pPr>
            <w:r w:rsidRPr="009E4C63">
              <w:rPr>
                <w:rFonts w:ascii="Verdana" w:hAnsi="Verdana"/>
                <w:sz w:val="16"/>
                <w:szCs w:val="16"/>
                <w:lang w:val="en-US"/>
              </w:rPr>
              <w:t xml:space="preserve"> 21.05.2025</w:t>
            </w:r>
          </w:p>
        </w:tc>
      </w:tr>
      <w:tr w:rsidR="00B2337B" w:rsidRPr="009E4C63" w14:paraId="2E210F8B" w14:textId="77777777" w:rsidTr="00247001">
        <w:trPr>
          <w:trHeight w:val="60"/>
        </w:trPr>
        <w:tc>
          <w:tcPr>
            <w:tcW w:w="24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58366746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</w:rPr>
            </w:pPr>
            <w:r w:rsidRPr="009E4C63">
              <w:rPr>
                <w:rFonts w:ascii="Verdana" w:hAnsi="Verdana"/>
                <w:b/>
                <w:bCs/>
                <w:sz w:val="16"/>
                <w:szCs w:val="16"/>
              </w:rPr>
              <w:t>Дата складання повідомлення</w:t>
            </w:r>
          </w:p>
        </w:tc>
        <w:tc>
          <w:tcPr>
            <w:tcW w:w="2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3A24BADA" w14:textId="77777777" w:rsidR="00B2337B" w:rsidRPr="009E4C63" w:rsidRDefault="00B2337B" w:rsidP="00247001">
            <w:pPr>
              <w:spacing w:before="240"/>
              <w:ind w:left="74"/>
              <w:jc w:val="right"/>
              <w:rPr>
                <w:rFonts w:ascii="Verdana" w:hAnsi="Verdana"/>
                <w:sz w:val="16"/>
                <w:szCs w:val="16"/>
                <w:lang w:val="en-US"/>
              </w:rPr>
            </w:pPr>
            <w:r w:rsidRPr="009E4C6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E4C63">
              <w:rPr>
                <w:rFonts w:ascii="Verdana" w:hAnsi="Verdana"/>
                <w:sz w:val="16"/>
                <w:szCs w:val="16"/>
                <w:lang w:val="en-US"/>
              </w:rPr>
              <w:t>21.05.2025</w:t>
            </w:r>
          </w:p>
        </w:tc>
      </w:tr>
    </w:tbl>
    <w:p w14:paraId="455E12E0" w14:textId="77777777" w:rsidR="00B2337B" w:rsidRPr="009E4C63" w:rsidRDefault="00B2337B" w:rsidP="00B2337B">
      <w:pPr>
        <w:spacing w:before="240"/>
        <w:ind w:left="74"/>
        <w:jc w:val="right"/>
        <w:rPr>
          <w:rFonts w:ascii="Verdana" w:hAnsi="Verdana"/>
          <w:sz w:val="16"/>
          <w:szCs w:val="16"/>
        </w:rPr>
      </w:pPr>
    </w:p>
    <w:p w14:paraId="38EA4019" w14:textId="4506EAE0" w:rsidR="00F0607A" w:rsidRDefault="00B2337B" w:rsidP="00B2337B">
      <w:r>
        <w:rPr>
          <w:rFonts w:ascii="Verdana" w:hAnsi="Verdana"/>
          <w:szCs w:val="16"/>
        </w:rPr>
        <w:br w:type="page"/>
      </w:r>
    </w:p>
    <w:sectPr w:rsidR="00F06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37B"/>
    <w:rsid w:val="00B2337B"/>
    <w:rsid w:val="00F0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D7170"/>
  <w15:chartTrackingRefBased/>
  <w15:docId w15:val="{6A3B0183-03CE-410A-B56C-83EA2D816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3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233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465-20" TargetMode="External"/><Relationship Id="rId5" Type="http://schemas.openxmlformats.org/officeDocument/2006/relationships/hyperlink" Target="https://zakon.rada.gov.ua/laws/show/2465-20" TargetMode="External"/><Relationship Id="rId4" Type="http://schemas.openxmlformats.org/officeDocument/2006/relationships/hyperlink" Target="https://zakon.rada.gov.ua/laws/show/2465-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3307</Words>
  <Characters>18855</Characters>
  <Application>Microsoft Office Word</Application>
  <DocSecurity>0</DocSecurity>
  <Lines>157</Lines>
  <Paragraphs>44</Paragraphs>
  <ScaleCrop>false</ScaleCrop>
  <Company/>
  <LinksUpToDate>false</LinksUpToDate>
  <CharactersWithSpaces>22118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Цымбалюк Максим Викторович</dc:creator>
  <cp:keywords/>
  <dc:description/>
  <cp:lastModifiedBy>Цымбалюк Максим Викторович</cp:lastModifiedBy>
  <cp:revision>1</cp:revision>
  <dcterms:created xsi:type="dcterms:W3CDTF">2025-05-22T09:18:00Z</dcterms:created>
  <dcterms:modified xsi:type="dcterms:W3CDTF">2025-05-22T09:19:00Z</dcterms:modified>
</cp:coreProperties>
</file>