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4A9B658" w14:textId="77777777" w:rsidTr="00E86FF9">
        <w:trPr>
          <w:trHeight w:val="1453"/>
        </w:trPr>
        <w:tc>
          <w:tcPr>
            <w:tcW w:w="5000" w:type="pct"/>
            <w:shd w:val="clear" w:color="auto" w:fill="auto"/>
            <w:tcMar>
              <w:top w:w="0" w:type="dxa"/>
              <w:left w:w="0" w:type="dxa"/>
              <w:bottom w:w="0" w:type="dxa"/>
              <w:right w:w="0" w:type="dxa"/>
            </w:tcMar>
            <w:hideMark/>
          </w:tcPr>
          <w:p w14:paraId="3984BF3F"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DC51B5E"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DB7D757" w14:textId="77777777" w:rsidR="007F4094" w:rsidRDefault="00020BCB" w:rsidP="00DE222A">
      <w:pPr>
        <w:pStyle w:val="3"/>
        <w:jc w:val="left"/>
        <w:rPr>
          <w:color w:val="000000"/>
        </w:rPr>
      </w:pPr>
      <w:r w:rsidRPr="00020BCB">
        <w:rPr>
          <w:color w:val="000000"/>
        </w:rPr>
        <w:tab/>
      </w:r>
      <w:r w:rsidRPr="00020BCB">
        <w:rPr>
          <w:color w:val="000000"/>
        </w:rPr>
        <w:tab/>
      </w:r>
    </w:p>
    <w:p w14:paraId="50CCF78D" w14:textId="77777777" w:rsidR="007F4094" w:rsidRDefault="007F4094" w:rsidP="00DE222A">
      <w:pPr>
        <w:pStyle w:val="3"/>
        <w:jc w:val="left"/>
        <w:rPr>
          <w:color w:val="000000"/>
        </w:rPr>
      </w:pPr>
    </w:p>
    <w:p w14:paraId="6241B8FB" w14:textId="77777777" w:rsidR="00020BCB" w:rsidRDefault="00E86FF9" w:rsidP="00E86FF9">
      <w:pPr>
        <w:pStyle w:val="3"/>
        <w:rPr>
          <w:color w:val="000000"/>
        </w:rPr>
      </w:pPr>
      <w:r>
        <w:rPr>
          <w:color w:val="000000"/>
          <w:lang w:val="uk-UA"/>
        </w:rPr>
        <w:t>ТИТУЛЬНИЙ ЛИСТ</w:t>
      </w:r>
    </w:p>
    <w:p w14:paraId="7180712B" w14:textId="4A1FD33C" w:rsidR="004263EB" w:rsidRDefault="00DA585D" w:rsidP="00DC6C96">
      <w:pPr>
        <w:pStyle w:val="3"/>
        <w:jc w:val="left"/>
        <w:rPr>
          <w:b w:val="0"/>
          <w:sz w:val="15"/>
          <w:lang w:val="uk-UA"/>
        </w:rPr>
      </w:pPr>
      <w:r w:rsidRPr="00035F2C">
        <w:rPr>
          <w:b w:val="0"/>
          <w:sz w:val="20"/>
          <w:szCs w:val="20"/>
          <w:u w:val="single"/>
        </w:rPr>
        <w:t>29.05.2025</w:t>
      </w:r>
    </w:p>
    <w:p w14:paraId="678281D2"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14BB313B" w14:textId="77777777" w:rsidR="004263EB" w:rsidRDefault="004263EB" w:rsidP="00DC6C96">
      <w:pPr>
        <w:pStyle w:val="3"/>
        <w:jc w:val="left"/>
        <w:rPr>
          <w:b w:val="0"/>
          <w:sz w:val="15"/>
          <w:lang w:val="uk-UA"/>
        </w:rPr>
      </w:pPr>
    </w:p>
    <w:p w14:paraId="6C5C5309" w14:textId="519F03E8" w:rsidR="007E37D1" w:rsidRPr="00035F2C" w:rsidRDefault="007E37D1" w:rsidP="00DC6C96">
      <w:pPr>
        <w:pStyle w:val="3"/>
        <w:jc w:val="left"/>
        <w:rPr>
          <w:b w:val="0"/>
          <w:sz w:val="20"/>
          <w:szCs w:val="20"/>
        </w:rPr>
      </w:pPr>
      <w:r w:rsidRPr="007E37D1">
        <w:rPr>
          <w:b w:val="0"/>
          <w:sz w:val="20"/>
          <w:szCs w:val="20"/>
          <w:lang w:val="uk-UA"/>
        </w:rPr>
        <w:t>№</w:t>
      </w:r>
      <w:r w:rsidRPr="00035F2C">
        <w:rPr>
          <w:b w:val="0"/>
          <w:sz w:val="20"/>
          <w:szCs w:val="20"/>
        </w:rPr>
        <w:t xml:space="preserve"> </w:t>
      </w:r>
      <w:r w:rsidR="00DA585D" w:rsidRPr="00035F2C">
        <w:rPr>
          <w:b w:val="0"/>
          <w:sz w:val="20"/>
          <w:szCs w:val="20"/>
          <w:u w:val="single"/>
        </w:rPr>
        <w:t>02/422</w:t>
      </w:r>
    </w:p>
    <w:p w14:paraId="2CEA7FB9"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3B32B4FF"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416007" w14:paraId="48268DD4" w14:textId="77777777">
        <w:tc>
          <w:tcPr>
            <w:tcW w:w="5000" w:type="pct"/>
            <w:tcBorders>
              <w:top w:val="nil"/>
              <w:left w:val="nil"/>
              <w:bottom w:val="nil"/>
              <w:right w:val="nil"/>
            </w:tcBorders>
            <w:tcMar>
              <w:top w:w="60" w:type="dxa"/>
              <w:left w:w="60" w:type="dxa"/>
              <w:bottom w:w="60" w:type="dxa"/>
              <w:right w:w="60" w:type="dxa"/>
            </w:tcMar>
            <w:vAlign w:val="center"/>
          </w:tcPr>
          <w:p w14:paraId="23567DD8"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0A1BC700" w14:textId="77777777" w:rsidR="00DC6C96" w:rsidRPr="00035F2C"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437729E1" w14:textId="77777777" w:rsidTr="00F676C2">
        <w:tc>
          <w:tcPr>
            <w:tcW w:w="1652" w:type="dxa"/>
            <w:tcMar>
              <w:top w:w="60" w:type="dxa"/>
              <w:left w:w="60" w:type="dxa"/>
              <w:bottom w:w="60" w:type="dxa"/>
              <w:right w:w="60" w:type="dxa"/>
            </w:tcMar>
            <w:vAlign w:val="center"/>
          </w:tcPr>
          <w:p w14:paraId="66ADFB54" w14:textId="77777777" w:rsidR="00DC6C96" w:rsidRPr="00DF42E6" w:rsidRDefault="00DA585D"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3B8FA56D"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10CA0D42"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326B5B78"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BA0D0CD" w14:textId="77777777" w:rsidR="00DC6C96" w:rsidRPr="00DF42E6" w:rsidRDefault="00DA585D" w:rsidP="00DC6C96">
            <w:pPr>
              <w:ind w:left="1280" w:hanging="591"/>
              <w:jc w:val="center"/>
              <w:rPr>
                <w:color w:val="000000"/>
                <w:sz w:val="20"/>
                <w:szCs w:val="20"/>
                <w:lang w:val="en-US"/>
              </w:rPr>
            </w:pPr>
            <w:proofErr w:type="spellStart"/>
            <w:r>
              <w:rPr>
                <w:color w:val="000000"/>
                <w:sz w:val="20"/>
                <w:szCs w:val="20"/>
                <w:lang w:val="en-US"/>
              </w:rPr>
              <w:t>Лавриненко</w:t>
            </w:r>
            <w:proofErr w:type="spellEnd"/>
            <w:r>
              <w:rPr>
                <w:color w:val="000000"/>
                <w:sz w:val="20"/>
                <w:szCs w:val="20"/>
                <w:lang w:val="en-US"/>
              </w:rPr>
              <w:t xml:space="preserve"> </w:t>
            </w:r>
            <w:proofErr w:type="spellStart"/>
            <w:r>
              <w:rPr>
                <w:color w:val="000000"/>
                <w:sz w:val="20"/>
                <w:szCs w:val="20"/>
                <w:lang w:val="en-US"/>
              </w:rPr>
              <w:t>Сергій</w:t>
            </w:r>
            <w:proofErr w:type="spellEnd"/>
            <w:r>
              <w:rPr>
                <w:color w:val="000000"/>
                <w:sz w:val="20"/>
                <w:szCs w:val="20"/>
                <w:lang w:val="en-US"/>
              </w:rPr>
              <w:t xml:space="preserve"> </w:t>
            </w:r>
            <w:proofErr w:type="spellStart"/>
            <w:r>
              <w:rPr>
                <w:color w:val="000000"/>
                <w:sz w:val="20"/>
                <w:szCs w:val="20"/>
                <w:lang w:val="en-US"/>
              </w:rPr>
              <w:t>Геннадійович</w:t>
            </w:r>
            <w:proofErr w:type="spellEnd"/>
          </w:p>
        </w:tc>
      </w:tr>
      <w:tr w:rsidR="00DC6C96" w14:paraId="1F5C9B8D" w14:textId="77777777" w:rsidTr="00F676C2">
        <w:tc>
          <w:tcPr>
            <w:tcW w:w="1652" w:type="dxa"/>
            <w:tcMar>
              <w:top w:w="60" w:type="dxa"/>
              <w:left w:w="60" w:type="dxa"/>
              <w:bottom w:w="60" w:type="dxa"/>
              <w:right w:w="60" w:type="dxa"/>
            </w:tcMar>
            <w:vAlign w:val="center"/>
          </w:tcPr>
          <w:p w14:paraId="4D8E7BAC"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E2B54A4"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F5B0BA5"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2DA7A5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294BE7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20270B1" w14:textId="77777777" w:rsidTr="00F676C2">
        <w:tc>
          <w:tcPr>
            <w:tcW w:w="10111" w:type="dxa"/>
            <w:gridSpan w:val="8"/>
            <w:tcMar>
              <w:top w:w="60" w:type="dxa"/>
              <w:left w:w="60" w:type="dxa"/>
              <w:bottom w:w="60" w:type="dxa"/>
              <w:right w:w="60" w:type="dxa"/>
            </w:tcMar>
            <w:vAlign w:val="center"/>
          </w:tcPr>
          <w:p w14:paraId="3EC83768"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E5A27DB" w14:textId="77777777" w:rsidTr="00F676C2">
        <w:tc>
          <w:tcPr>
            <w:tcW w:w="10111" w:type="dxa"/>
            <w:gridSpan w:val="8"/>
            <w:tcMar>
              <w:top w:w="60" w:type="dxa"/>
              <w:left w:w="60" w:type="dxa"/>
              <w:bottom w:w="60" w:type="dxa"/>
              <w:right w:w="60" w:type="dxa"/>
            </w:tcMar>
            <w:vAlign w:val="center"/>
          </w:tcPr>
          <w:p w14:paraId="52A9FCF5"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5F5299A0" w14:textId="77777777" w:rsidTr="00F676C2">
        <w:tc>
          <w:tcPr>
            <w:tcW w:w="6359" w:type="dxa"/>
            <w:gridSpan w:val="6"/>
            <w:tcMar>
              <w:top w:w="60" w:type="dxa"/>
              <w:left w:w="60" w:type="dxa"/>
              <w:bottom w:w="60" w:type="dxa"/>
              <w:right w:w="60" w:type="dxa"/>
            </w:tcMar>
            <w:vAlign w:val="center"/>
          </w:tcPr>
          <w:p w14:paraId="43B7E921"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01777866" w14:textId="77777777" w:rsidR="00DC6C96" w:rsidRPr="00DF42E6" w:rsidRDefault="00DA585D"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АКЦІОНЕРНЕ</w:t>
            </w:r>
            <w:proofErr w:type="spellEnd"/>
            <w:r>
              <w:rPr>
                <w:sz w:val="20"/>
                <w:szCs w:val="20"/>
                <w:lang w:val="en-US"/>
              </w:rPr>
              <w:t xml:space="preserve"> </w:t>
            </w:r>
            <w:proofErr w:type="spellStart"/>
            <w:r>
              <w:rPr>
                <w:sz w:val="20"/>
                <w:szCs w:val="20"/>
                <w:lang w:val="en-US"/>
              </w:rPr>
              <w:t>ТОВАРИСТВО</w:t>
            </w:r>
            <w:proofErr w:type="spellEnd"/>
            <w:r>
              <w:rPr>
                <w:sz w:val="20"/>
                <w:szCs w:val="20"/>
                <w:lang w:val="en-US"/>
              </w:rPr>
              <w:t xml:space="preserve"> "</w:t>
            </w:r>
            <w:proofErr w:type="spellStart"/>
            <w:r>
              <w:rPr>
                <w:sz w:val="20"/>
                <w:szCs w:val="20"/>
                <w:lang w:val="en-US"/>
              </w:rPr>
              <w:t>СТАЛЬКАНАТ</w:t>
            </w:r>
            <w:proofErr w:type="spellEnd"/>
            <w:r>
              <w:rPr>
                <w:sz w:val="20"/>
                <w:szCs w:val="20"/>
                <w:lang w:val="en-US"/>
              </w:rPr>
              <w:t>"</w:t>
            </w:r>
          </w:p>
        </w:tc>
      </w:tr>
      <w:tr w:rsidR="00DC6C96" w14:paraId="64E97C68" w14:textId="77777777" w:rsidTr="00F676C2">
        <w:tc>
          <w:tcPr>
            <w:tcW w:w="6359" w:type="dxa"/>
            <w:gridSpan w:val="6"/>
            <w:tcMar>
              <w:top w:w="60" w:type="dxa"/>
              <w:left w:w="60" w:type="dxa"/>
              <w:bottom w:w="60" w:type="dxa"/>
              <w:right w:w="60" w:type="dxa"/>
            </w:tcMar>
            <w:vAlign w:val="center"/>
          </w:tcPr>
          <w:p w14:paraId="7EDC6E48"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697FBFAF" w14:textId="77777777" w:rsidR="00DC6C96" w:rsidRPr="00DF42E6" w:rsidRDefault="00DA585D"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4C766BF7" w14:textId="77777777" w:rsidTr="00F676C2">
        <w:tc>
          <w:tcPr>
            <w:tcW w:w="6359" w:type="dxa"/>
            <w:gridSpan w:val="6"/>
            <w:tcMar>
              <w:top w:w="60" w:type="dxa"/>
              <w:left w:w="60" w:type="dxa"/>
              <w:bottom w:w="60" w:type="dxa"/>
              <w:right w:w="60" w:type="dxa"/>
            </w:tcMar>
            <w:vAlign w:val="center"/>
          </w:tcPr>
          <w:p w14:paraId="6C5687D5"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4EA5DF5A" w14:textId="3A350E2A" w:rsidR="00D42FB5" w:rsidRPr="00035F2C" w:rsidRDefault="00DA585D" w:rsidP="00DF42E6">
            <w:pPr>
              <w:rPr>
                <w:sz w:val="20"/>
                <w:szCs w:val="20"/>
              </w:rPr>
            </w:pPr>
            <w:r>
              <w:rPr>
                <w:sz w:val="20"/>
                <w:szCs w:val="20"/>
                <w:lang w:val="uk-UA"/>
              </w:rPr>
              <w:t xml:space="preserve">65007 Одеська область </w:t>
            </w:r>
            <w:proofErr w:type="spellStart"/>
            <w:r>
              <w:rPr>
                <w:sz w:val="20"/>
                <w:szCs w:val="20"/>
                <w:lang w:val="uk-UA"/>
              </w:rPr>
              <w:t>мiсто</w:t>
            </w:r>
            <w:proofErr w:type="spellEnd"/>
            <w:r>
              <w:rPr>
                <w:sz w:val="20"/>
                <w:szCs w:val="20"/>
                <w:lang w:val="uk-UA"/>
              </w:rPr>
              <w:t xml:space="preserve"> Одеса вулиця </w:t>
            </w:r>
            <w:proofErr w:type="spellStart"/>
            <w:r>
              <w:rPr>
                <w:sz w:val="20"/>
                <w:szCs w:val="20"/>
                <w:lang w:val="uk-UA"/>
              </w:rPr>
              <w:t>Водопровiдна</w:t>
            </w:r>
            <w:proofErr w:type="spellEnd"/>
            <w:r>
              <w:rPr>
                <w:sz w:val="20"/>
                <w:szCs w:val="20"/>
                <w:lang w:val="uk-UA"/>
              </w:rPr>
              <w:t>, будинок 16</w:t>
            </w:r>
          </w:p>
        </w:tc>
      </w:tr>
      <w:tr w:rsidR="00DC6C96" w14:paraId="2DB0153C" w14:textId="77777777" w:rsidTr="00F676C2">
        <w:tc>
          <w:tcPr>
            <w:tcW w:w="6359" w:type="dxa"/>
            <w:gridSpan w:val="6"/>
            <w:tcMar>
              <w:top w:w="60" w:type="dxa"/>
              <w:left w:w="60" w:type="dxa"/>
              <w:bottom w:w="60" w:type="dxa"/>
              <w:right w:w="60" w:type="dxa"/>
            </w:tcMar>
            <w:vAlign w:val="center"/>
          </w:tcPr>
          <w:p w14:paraId="7618CEA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0BBBF8B" w14:textId="77777777" w:rsidR="00DC6C96" w:rsidRPr="00DF42E6" w:rsidRDefault="00DA585D" w:rsidP="00DC6C96">
            <w:pPr>
              <w:rPr>
                <w:sz w:val="20"/>
                <w:szCs w:val="20"/>
                <w:lang w:val="en-US"/>
              </w:rPr>
            </w:pPr>
            <w:r>
              <w:rPr>
                <w:sz w:val="20"/>
                <w:szCs w:val="20"/>
                <w:lang w:val="en-US"/>
              </w:rPr>
              <w:t>44437592</w:t>
            </w:r>
          </w:p>
        </w:tc>
      </w:tr>
      <w:tr w:rsidR="00DC6C96" w14:paraId="458B0CD3" w14:textId="77777777" w:rsidTr="00F676C2">
        <w:tc>
          <w:tcPr>
            <w:tcW w:w="6359" w:type="dxa"/>
            <w:gridSpan w:val="6"/>
            <w:tcMar>
              <w:top w:w="60" w:type="dxa"/>
              <w:left w:w="60" w:type="dxa"/>
              <w:bottom w:w="60" w:type="dxa"/>
              <w:right w:w="60" w:type="dxa"/>
            </w:tcMar>
            <w:vAlign w:val="center"/>
          </w:tcPr>
          <w:p w14:paraId="572B5B30"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55629B6" w14:textId="1AD4307F" w:rsidR="00DC6C96" w:rsidRPr="00DF42E6" w:rsidRDefault="00DA585D" w:rsidP="00DC6C96">
            <w:pPr>
              <w:rPr>
                <w:sz w:val="20"/>
                <w:szCs w:val="20"/>
                <w:lang w:val="en-US"/>
              </w:rPr>
            </w:pPr>
            <w:r>
              <w:rPr>
                <w:sz w:val="20"/>
                <w:szCs w:val="20"/>
                <w:lang w:val="en-US"/>
              </w:rPr>
              <w:t>(048) 777-67-04</w:t>
            </w:r>
          </w:p>
        </w:tc>
      </w:tr>
      <w:tr w:rsidR="00DC6C96" w14:paraId="39FFA1AE" w14:textId="77777777" w:rsidTr="00F676C2">
        <w:tc>
          <w:tcPr>
            <w:tcW w:w="6359" w:type="dxa"/>
            <w:gridSpan w:val="6"/>
            <w:tcMar>
              <w:top w:w="60" w:type="dxa"/>
              <w:left w:w="60" w:type="dxa"/>
              <w:bottom w:w="60" w:type="dxa"/>
              <w:right w:w="60" w:type="dxa"/>
            </w:tcMar>
            <w:vAlign w:val="center"/>
          </w:tcPr>
          <w:p w14:paraId="0277CF1A"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950C0C2" w14:textId="3542E304" w:rsidR="00DC6C96" w:rsidRPr="00DF42E6" w:rsidRDefault="00DA585D" w:rsidP="00DC6C96">
            <w:pPr>
              <w:rPr>
                <w:sz w:val="20"/>
                <w:szCs w:val="20"/>
                <w:lang w:val="en-US"/>
              </w:rPr>
            </w:pPr>
            <w:proofErr w:type="spellStart"/>
            <w:r>
              <w:rPr>
                <w:sz w:val="20"/>
                <w:szCs w:val="20"/>
                <w:lang w:val="en-US"/>
              </w:rPr>
              <w:t>cymbaluk@stalkanatsilur.com.ua</w:t>
            </w:r>
            <w:proofErr w:type="spellEnd"/>
          </w:p>
        </w:tc>
      </w:tr>
      <w:tr w:rsidR="00531337" w14:paraId="73AA60D2" w14:textId="77777777" w:rsidTr="00F676C2">
        <w:tc>
          <w:tcPr>
            <w:tcW w:w="6359" w:type="dxa"/>
            <w:gridSpan w:val="6"/>
            <w:tcMar>
              <w:top w:w="60" w:type="dxa"/>
              <w:left w:w="60" w:type="dxa"/>
              <w:bottom w:w="60" w:type="dxa"/>
              <w:right w:w="60" w:type="dxa"/>
            </w:tcMar>
            <w:vAlign w:val="center"/>
          </w:tcPr>
          <w:p w14:paraId="1EEA5A78"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F9D614C" w14:textId="0D766E8A" w:rsidR="00531337" w:rsidRPr="00416007" w:rsidRDefault="00531337" w:rsidP="00DC6C96">
            <w:pPr>
              <w:rPr>
                <w:sz w:val="20"/>
                <w:szCs w:val="20"/>
              </w:rPr>
            </w:pPr>
          </w:p>
        </w:tc>
      </w:tr>
      <w:tr w:rsidR="00C86AFD" w14:paraId="31015280" w14:textId="77777777" w:rsidTr="00F676C2">
        <w:tc>
          <w:tcPr>
            <w:tcW w:w="6359" w:type="dxa"/>
            <w:gridSpan w:val="6"/>
            <w:tcMar>
              <w:top w:w="60" w:type="dxa"/>
              <w:left w:w="60" w:type="dxa"/>
              <w:bottom w:w="60" w:type="dxa"/>
              <w:right w:w="60" w:type="dxa"/>
            </w:tcMar>
            <w:vAlign w:val="center"/>
          </w:tcPr>
          <w:p w14:paraId="6A514BAD"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 xml:space="preserve">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w:t>
            </w:r>
            <w:proofErr w:type="spellStart"/>
            <w:r w:rsidR="00DE222A" w:rsidRPr="00DE222A">
              <w:rPr>
                <w:rStyle w:val="spanrvts0"/>
                <w:b/>
                <w:sz w:val="20"/>
                <w:szCs w:val="20"/>
                <w:lang w:val="uk" w:eastAsia="uk"/>
              </w:rPr>
              <w:t>НКЦПФР</w:t>
            </w:r>
            <w:proofErr w:type="spellEnd"/>
            <w:r w:rsidR="00DE222A" w:rsidRPr="00DE222A">
              <w:rPr>
                <w:rStyle w:val="spanrvts0"/>
                <w:b/>
                <w:sz w:val="20"/>
                <w:szCs w:val="20"/>
                <w:lang w:val="uk" w:eastAsia="uk"/>
              </w:rPr>
              <w:t xml:space="preserve"> (у разі, якщо емітент не подає інформацію до </w:t>
            </w:r>
            <w:proofErr w:type="spellStart"/>
            <w:r w:rsidR="00DE222A" w:rsidRPr="00DE222A">
              <w:rPr>
                <w:rStyle w:val="spanrvts0"/>
                <w:b/>
                <w:sz w:val="20"/>
                <w:szCs w:val="20"/>
                <w:lang w:val="uk" w:eastAsia="uk"/>
              </w:rPr>
              <w:t>НКЦПФР</w:t>
            </w:r>
            <w:proofErr w:type="spellEnd"/>
            <w:r w:rsidR="00DE222A" w:rsidRPr="00DE222A">
              <w:rPr>
                <w:rStyle w:val="spanrvts0"/>
                <w:b/>
                <w:sz w:val="20"/>
                <w:szCs w:val="20"/>
                <w:lang w:val="uk" w:eastAsia="uk"/>
              </w:rPr>
              <w:t xml:space="preserve"> безпосередньо).</w:t>
            </w:r>
          </w:p>
        </w:tc>
        <w:tc>
          <w:tcPr>
            <w:tcW w:w="3752" w:type="dxa"/>
            <w:gridSpan w:val="2"/>
            <w:vAlign w:val="center"/>
          </w:tcPr>
          <w:p w14:paraId="3B7CE3CB" w14:textId="77777777" w:rsidR="00DA585D" w:rsidRPr="00035F2C" w:rsidRDefault="00DA585D" w:rsidP="00DC6C96">
            <w:pPr>
              <w:rPr>
                <w:sz w:val="20"/>
                <w:szCs w:val="20"/>
              </w:rPr>
            </w:pPr>
            <w:r w:rsidRPr="00035F2C">
              <w:rPr>
                <w:sz w:val="20"/>
                <w:szCs w:val="20"/>
              </w:rPr>
              <w:t>Державна установа "Агентство з розвитку інфраструктури фондового ринку України"</w:t>
            </w:r>
          </w:p>
          <w:p w14:paraId="2CA48DD2" w14:textId="77777777" w:rsidR="00DA585D" w:rsidRDefault="00DA585D" w:rsidP="00DC6C96">
            <w:pPr>
              <w:rPr>
                <w:sz w:val="20"/>
                <w:szCs w:val="20"/>
                <w:lang w:val="en-US"/>
              </w:rPr>
            </w:pPr>
            <w:r>
              <w:rPr>
                <w:sz w:val="20"/>
                <w:szCs w:val="20"/>
                <w:lang w:val="en-US"/>
              </w:rPr>
              <w:t>21676262</w:t>
            </w:r>
          </w:p>
          <w:p w14:paraId="47282AC0" w14:textId="77777777" w:rsidR="00DA585D" w:rsidRDefault="00DA585D" w:rsidP="00DC6C96">
            <w:pPr>
              <w:rPr>
                <w:sz w:val="20"/>
                <w:szCs w:val="20"/>
                <w:lang w:val="en-US"/>
              </w:rPr>
            </w:pPr>
            <w:proofErr w:type="spellStart"/>
            <w:r>
              <w:rPr>
                <w:sz w:val="20"/>
                <w:szCs w:val="20"/>
                <w:lang w:val="en-US"/>
              </w:rPr>
              <w:t>Україна</w:t>
            </w:r>
            <w:proofErr w:type="spellEnd"/>
          </w:p>
          <w:p w14:paraId="4BD1218F" w14:textId="6AFCECAD" w:rsidR="00C86AFD" w:rsidRPr="00C86AFD" w:rsidRDefault="00DA585D" w:rsidP="00DC6C96">
            <w:pPr>
              <w:rPr>
                <w:sz w:val="20"/>
                <w:szCs w:val="20"/>
                <w:lang w:val="en-US"/>
              </w:rPr>
            </w:pPr>
            <w:r>
              <w:rPr>
                <w:sz w:val="20"/>
                <w:szCs w:val="20"/>
                <w:lang w:val="en-US"/>
              </w:rPr>
              <w:t>DR/00002/ARM</w:t>
            </w:r>
          </w:p>
        </w:tc>
      </w:tr>
      <w:tr w:rsidR="00DC6C96" w14:paraId="58A86377"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AC6D364"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D9E3C3D"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4EFCB8A7"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5044B223" w14:textId="7D02DE1B" w:rsidR="001714DF" w:rsidRPr="00DF42E6" w:rsidRDefault="00DA585D" w:rsidP="00DC6C96">
            <w:pPr>
              <w:jc w:val="center"/>
              <w:rPr>
                <w:b/>
                <w:sz w:val="20"/>
                <w:szCs w:val="20"/>
              </w:rPr>
            </w:pPr>
            <w:r>
              <w:rPr>
                <w:sz w:val="20"/>
                <w:szCs w:val="20"/>
                <w:lang w:val="en-US"/>
              </w:rPr>
              <w:t>https</w:t>
            </w:r>
            <w:r w:rsidRPr="00035F2C">
              <w:rPr>
                <w:sz w:val="20"/>
                <w:szCs w:val="20"/>
              </w:rPr>
              <w:t>://</w:t>
            </w:r>
            <w:proofErr w:type="spellStart"/>
            <w:r>
              <w:rPr>
                <w:sz w:val="20"/>
                <w:szCs w:val="20"/>
                <w:lang w:val="en-US"/>
              </w:rPr>
              <w:t>stalkanat</w:t>
            </w:r>
            <w:proofErr w:type="spellEnd"/>
            <w:r w:rsidRPr="00035F2C">
              <w:rPr>
                <w:sz w:val="20"/>
                <w:szCs w:val="20"/>
              </w:rPr>
              <w:t>.</w:t>
            </w:r>
            <w:r>
              <w:rPr>
                <w:sz w:val="20"/>
                <w:szCs w:val="20"/>
                <w:lang w:val="en-US"/>
              </w:rPr>
              <w:t>com</w:t>
            </w:r>
            <w:r w:rsidRPr="00035F2C">
              <w:rPr>
                <w:sz w:val="20"/>
                <w:szCs w:val="20"/>
              </w:rPr>
              <w:t>.</w:t>
            </w:r>
            <w:proofErr w:type="spellStart"/>
            <w:r>
              <w:rPr>
                <w:sz w:val="20"/>
                <w:szCs w:val="20"/>
                <w:lang w:val="en-US"/>
              </w:rPr>
              <w:t>ua</w:t>
            </w:r>
            <w:proofErr w:type="spellEnd"/>
            <w:r w:rsidRPr="00035F2C">
              <w:rPr>
                <w:sz w:val="20"/>
                <w:szCs w:val="20"/>
              </w:rPr>
              <w:t>/</w:t>
            </w:r>
            <w:proofErr w:type="spellStart"/>
            <w:r>
              <w:rPr>
                <w:sz w:val="20"/>
                <w:szCs w:val="20"/>
                <w:lang w:val="en-US"/>
              </w:rPr>
              <w:t>informacziya</w:t>
            </w:r>
            <w:proofErr w:type="spellEnd"/>
            <w:r w:rsidRPr="00035F2C">
              <w:rPr>
                <w:sz w:val="20"/>
                <w:szCs w:val="20"/>
              </w:rPr>
              <w:t>-</w:t>
            </w:r>
            <w:proofErr w:type="spellStart"/>
            <w:r>
              <w:rPr>
                <w:sz w:val="20"/>
                <w:szCs w:val="20"/>
                <w:lang w:val="en-US"/>
              </w:rPr>
              <w:t>dlya</w:t>
            </w:r>
            <w:proofErr w:type="spellEnd"/>
            <w:r w:rsidRPr="00035F2C">
              <w:rPr>
                <w:sz w:val="20"/>
                <w:szCs w:val="20"/>
              </w:rPr>
              <w:t>-</w:t>
            </w:r>
            <w:proofErr w:type="spellStart"/>
            <w:r>
              <w:rPr>
                <w:sz w:val="20"/>
                <w:szCs w:val="20"/>
                <w:lang w:val="en-US"/>
              </w:rPr>
              <w:t>akczioneriv</w:t>
            </w:r>
            <w:proofErr w:type="spellEnd"/>
            <w:r w:rsidRPr="00035F2C">
              <w:rPr>
                <w:sz w:val="20"/>
                <w:szCs w:val="20"/>
              </w:rPr>
              <w:t>-</w:t>
            </w:r>
            <w:r>
              <w:rPr>
                <w:sz w:val="20"/>
                <w:szCs w:val="20"/>
                <w:lang w:val="en-US"/>
              </w:rPr>
              <w:t>ta</w:t>
            </w:r>
            <w:r w:rsidRPr="00035F2C">
              <w:rPr>
                <w:sz w:val="20"/>
                <w:szCs w:val="20"/>
              </w:rPr>
              <w:t>-</w:t>
            </w:r>
            <w:proofErr w:type="spellStart"/>
            <w:r>
              <w:rPr>
                <w:sz w:val="20"/>
                <w:szCs w:val="20"/>
                <w:lang w:val="en-US"/>
              </w:rPr>
              <w:t>stejkholderiv</w:t>
            </w:r>
            <w:proofErr w:type="spellEnd"/>
            <w:r w:rsidRPr="00035F2C">
              <w:rPr>
                <w:sz w:val="20"/>
                <w:szCs w:val="20"/>
              </w:rPr>
              <w:t>/</w:t>
            </w:r>
          </w:p>
        </w:tc>
        <w:tc>
          <w:tcPr>
            <w:tcW w:w="2478" w:type="dxa"/>
            <w:tcMar>
              <w:top w:w="60" w:type="dxa"/>
              <w:left w:w="60" w:type="dxa"/>
              <w:bottom w:w="60" w:type="dxa"/>
              <w:right w:w="60" w:type="dxa"/>
            </w:tcMar>
            <w:vAlign w:val="center"/>
          </w:tcPr>
          <w:p w14:paraId="7672CFE3" w14:textId="5EDC7275" w:rsidR="001714DF" w:rsidRPr="00DF42E6" w:rsidRDefault="00DA585D" w:rsidP="00DC6C96">
            <w:pPr>
              <w:jc w:val="center"/>
              <w:rPr>
                <w:sz w:val="20"/>
                <w:szCs w:val="20"/>
                <w:lang w:val="en-US"/>
              </w:rPr>
            </w:pPr>
            <w:r>
              <w:rPr>
                <w:sz w:val="20"/>
                <w:szCs w:val="20"/>
                <w:lang w:val="en-US"/>
              </w:rPr>
              <w:t>29.05.2025</w:t>
            </w:r>
          </w:p>
        </w:tc>
      </w:tr>
      <w:tr w:rsidR="001714DF" w:rsidRPr="00DF42E6" w14:paraId="4B4F039B"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A79C4E8"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1C83BC78" w14:textId="77777777" w:rsidR="001714DF" w:rsidRPr="00DF42E6" w:rsidRDefault="001714DF" w:rsidP="00DC6C96">
            <w:pPr>
              <w:jc w:val="center"/>
              <w:rPr>
                <w:sz w:val="20"/>
                <w:szCs w:val="20"/>
              </w:rPr>
            </w:pPr>
            <w:r w:rsidRPr="00DF42E6">
              <w:rPr>
                <w:rStyle w:val="small-text"/>
                <w:sz w:val="20"/>
                <w:szCs w:val="20"/>
              </w:rPr>
              <w:t>(</w:t>
            </w:r>
            <w:proofErr w:type="spellStart"/>
            <w:r w:rsidR="00C86AFD" w:rsidRPr="00C86AFD">
              <w:rPr>
                <w:sz w:val="20"/>
                <w:szCs w:val="20"/>
              </w:rPr>
              <w:t>URL</w:t>
            </w:r>
            <w:proofErr w:type="spellEnd"/>
            <w:r w:rsidR="00C86AFD" w:rsidRPr="00C86AFD">
              <w:rPr>
                <w:sz w:val="20"/>
                <w:szCs w:val="20"/>
              </w:rPr>
              <w:t>-адреса веб-сайту</w:t>
            </w:r>
            <w:r w:rsidRPr="00DF42E6">
              <w:rPr>
                <w:rStyle w:val="small-text"/>
                <w:sz w:val="20"/>
                <w:szCs w:val="20"/>
              </w:rPr>
              <w:t>)</w:t>
            </w:r>
          </w:p>
          <w:p w14:paraId="04E2065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6E18DFCF" w14:textId="77777777" w:rsidR="001714DF" w:rsidRPr="00DF42E6" w:rsidRDefault="001714DF" w:rsidP="00DC6C96">
            <w:pPr>
              <w:jc w:val="center"/>
              <w:rPr>
                <w:sz w:val="20"/>
                <w:szCs w:val="20"/>
              </w:rPr>
            </w:pPr>
            <w:r w:rsidRPr="00DF42E6">
              <w:rPr>
                <w:rStyle w:val="small-text"/>
                <w:sz w:val="20"/>
                <w:szCs w:val="20"/>
              </w:rPr>
              <w:t>(дата)</w:t>
            </w:r>
          </w:p>
        </w:tc>
      </w:tr>
    </w:tbl>
    <w:p w14:paraId="30103B7E" w14:textId="77777777" w:rsidR="00115394" w:rsidRDefault="00115394" w:rsidP="00C86AFD">
      <w:pPr>
        <w:rPr>
          <w:lang w:val="en-US"/>
        </w:rPr>
        <w:sectPr w:rsidR="00115394" w:rsidSect="00DA585D">
          <w:pgSz w:w="11906" w:h="16838"/>
          <w:pgMar w:top="363" w:right="567" w:bottom="363" w:left="1417" w:header="709" w:footer="709" w:gutter="0"/>
          <w:cols w:space="708"/>
          <w:docGrid w:linePitch="360"/>
        </w:sectPr>
      </w:pPr>
    </w:p>
    <w:p w14:paraId="79C718C7" w14:textId="77777777" w:rsidR="00115394" w:rsidRPr="00115394" w:rsidRDefault="00115394" w:rsidP="00115394">
      <w:pPr>
        <w:ind w:left="5954"/>
        <w:rPr>
          <w:b/>
          <w:sz w:val="20"/>
          <w:szCs w:val="20"/>
          <w:lang w:val="uk-UA" w:eastAsia="uk-UA"/>
        </w:rPr>
      </w:pPr>
      <w:r w:rsidRPr="00115394">
        <w:rPr>
          <w:sz w:val="20"/>
          <w:szCs w:val="20"/>
          <w:lang w:val="uk" w:eastAsia="uk"/>
        </w:rPr>
        <w:lastRenderedPageBreak/>
        <w:t xml:space="preserve">Додаток 16 </w:t>
      </w:r>
      <w:r w:rsidRPr="00115394">
        <w:rPr>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115394">
        <w:rPr>
          <w:sz w:val="20"/>
          <w:szCs w:val="20"/>
          <w:lang w:val="uk" w:eastAsia="uk"/>
        </w:rPr>
        <w:br/>
        <w:t>паперами (підпункт 5 пункт 71)</w:t>
      </w:r>
    </w:p>
    <w:p w14:paraId="660E797C" w14:textId="77777777" w:rsidR="00115394" w:rsidRPr="00115394" w:rsidRDefault="00115394" w:rsidP="00115394">
      <w:pPr>
        <w:spacing w:before="150" w:after="150"/>
        <w:ind w:left="450" w:right="450"/>
        <w:jc w:val="center"/>
        <w:rPr>
          <w:lang w:val="uk" w:eastAsia="uk"/>
        </w:rPr>
      </w:pPr>
      <w:r w:rsidRPr="00115394">
        <w:rPr>
          <w:b/>
          <w:sz w:val="28"/>
          <w:szCs w:val="28"/>
          <w:lang w:val="uk" w:eastAsia="uk"/>
        </w:rPr>
        <w:t xml:space="preserve">ВІДОМОСТІ </w:t>
      </w:r>
      <w:r w:rsidRPr="00115394">
        <w:rPr>
          <w:b/>
          <w:sz w:val="28"/>
          <w:szCs w:val="28"/>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440"/>
        <w:gridCol w:w="1585"/>
        <w:gridCol w:w="1697"/>
        <w:gridCol w:w="2663"/>
      </w:tblGrid>
      <w:tr w:rsidR="00115394" w:rsidRPr="00115394" w14:paraId="4ED24243" w14:textId="77777777" w:rsidTr="00005E7C">
        <w:trPr>
          <w:trHeight w:val="1214"/>
        </w:trPr>
        <w:tc>
          <w:tcPr>
            <w:tcW w:w="2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7792A" w14:textId="77777777" w:rsidR="00115394" w:rsidRPr="00115394" w:rsidRDefault="00115394" w:rsidP="00115394">
            <w:pPr>
              <w:jc w:val="center"/>
              <w:rPr>
                <w:b/>
                <w:sz w:val="20"/>
                <w:szCs w:val="20"/>
                <w:lang w:val="uk-UA" w:eastAsia="uk-UA"/>
              </w:rPr>
            </w:pPr>
            <w:r w:rsidRPr="00115394">
              <w:rPr>
                <w:b/>
                <w:sz w:val="20"/>
                <w:szCs w:val="20"/>
                <w:lang w:val="uk-UA" w:eastAsia="uk-UA"/>
              </w:rPr>
              <w:t>№ з/п</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2869" w14:textId="77777777" w:rsidR="00115394" w:rsidRPr="00115394" w:rsidRDefault="00115394" w:rsidP="00115394">
            <w:pPr>
              <w:jc w:val="center"/>
              <w:rPr>
                <w:b/>
                <w:sz w:val="20"/>
                <w:szCs w:val="20"/>
                <w:lang w:val="uk-UA" w:eastAsia="uk-UA"/>
              </w:rPr>
            </w:pPr>
            <w:r w:rsidRPr="00115394">
              <w:rPr>
                <w:b/>
                <w:sz w:val="20"/>
                <w:szCs w:val="20"/>
                <w:lang w:val="uk-UA" w:eastAsia="uk-UA"/>
              </w:rPr>
              <w:t>Дата прийняття рішення</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B0A0D" w14:textId="77777777" w:rsidR="00115394" w:rsidRPr="00115394" w:rsidRDefault="00115394" w:rsidP="00115394">
            <w:pPr>
              <w:jc w:val="center"/>
              <w:rPr>
                <w:b/>
                <w:sz w:val="20"/>
                <w:szCs w:val="20"/>
                <w:lang w:val="uk-UA" w:eastAsia="uk-UA"/>
              </w:rPr>
            </w:pPr>
            <w:r w:rsidRPr="00115394">
              <w:rPr>
                <w:b/>
                <w:sz w:val="20"/>
                <w:szCs w:val="20"/>
                <w:lang w:val="uk-UA" w:eastAsia="uk-UA"/>
              </w:rPr>
              <w:t>Гранична сукупна вартість правочинів,</w:t>
            </w:r>
          </w:p>
          <w:p w14:paraId="62AD809E" w14:textId="77777777" w:rsidR="00115394" w:rsidRPr="00115394" w:rsidRDefault="00115394" w:rsidP="00115394">
            <w:pPr>
              <w:jc w:val="center"/>
              <w:rPr>
                <w:b/>
                <w:sz w:val="20"/>
                <w:szCs w:val="20"/>
                <w:lang w:val="uk-UA" w:eastAsia="uk-UA"/>
              </w:rPr>
            </w:pPr>
            <w:r w:rsidRPr="00115394">
              <w:rPr>
                <w:b/>
                <w:sz w:val="20"/>
                <w:szCs w:val="20"/>
                <w:lang w:val="uk-UA" w:eastAsia="uk-UA"/>
              </w:rPr>
              <w:t>тис. грн.</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C1CD1" w14:textId="77777777" w:rsidR="00115394" w:rsidRPr="00115394" w:rsidRDefault="00115394" w:rsidP="00115394">
            <w:pPr>
              <w:jc w:val="center"/>
              <w:rPr>
                <w:b/>
                <w:sz w:val="20"/>
                <w:szCs w:val="20"/>
                <w:lang w:val="uk-UA" w:eastAsia="uk-UA"/>
              </w:rPr>
            </w:pPr>
            <w:r w:rsidRPr="00115394">
              <w:rPr>
                <w:b/>
                <w:sz w:val="20"/>
                <w:szCs w:val="20"/>
                <w:lang w:val="uk-UA" w:eastAsia="uk-UA"/>
              </w:rPr>
              <w:t>Вартість активів емітента за даними останньої річної фінансової звітності,  тис. грн.</w:t>
            </w:r>
          </w:p>
        </w:tc>
        <w:tc>
          <w:tcPr>
            <w:tcW w:w="2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A5B95" w14:textId="77777777" w:rsidR="00115394" w:rsidRPr="00115394" w:rsidRDefault="00115394" w:rsidP="00115394">
            <w:pPr>
              <w:jc w:val="center"/>
              <w:rPr>
                <w:b/>
                <w:sz w:val="20"/>
                <w:szCs w:val="20"/>
                <w:lang w:val="uk-UA" w:eastAsia="uk-UA"/>
              </w:rPr>
            </w:pPr>
            <w:r w:rsidRPr="00115394">
              <w:rPr>
                <w:b/>
                <w:sz w:val="20"/>
                <w:szCs w:val="20"/>
                <w:lang w:val="uk-UA" w:eastAsia="uk-UA"/>
              </w:rPr>
              <w:t>Співвідношення граничної сукупної вартості правочинів до вартості активів емітента за даними останньої річної фінансової звітності</w:t>
            </w:r>
          </w:p>
          <w:p w14:paraId="3D786548" w14:textId="77777777" w:rsidR="00115394" w:rsidRPr="00115394" w:rsidRDefault="00115394" w:rsidP="00115394">
            <w:pPr>
              <w:jc w:val="center"/>
              <w:rPr>
                <w:b/>
                <w:sz w:val="20"/>
                <w:szCs w:val="20"/>
                <w:lang w:val="uk-UA" w:eastAsia="uk-UA"/>
              </w:rPr>
            </w:pPr>
            <w:r w:rsidRPr="00115394">
              <w:rPr>
                <w:b/>
                <w:sz w:val="20"/>
                <w:szCs w:val="20"/>
                <w:lang w:val="uk-UA" w:eastAsia="uk-UA"/>
              </w:rPr>
              <w:t>(у відсотках)</w:t>
            </w:r>
          </w:p>
        </w:tc>
      </w:tr>
      <w:tr w:rsidR="00115394" w:rsidRPr="00115394" w14:paraId="70F5EE7A" w14:textId="77777777" w:rsidTr="00005E7C">
        <w:trPr>
          <w:trHeight w:val="342"/>
        </w:trPr>
        <w:tc>
          <w:tcPr>
            <w:tcW w:w="2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4ECA3" w14:textId="77777777" w:rsidR="00115394" w:rsidRPr="00115394" w:rsidRDefault="00115394" w:rsidP="00115394">
            <w:pPr>
              <w:jc w:val="center"/>
              <w:rPr>
                <w:b/>
                <w:sz w:val="20"/>
                <w:szCs w:val="20"/>
                <w:lang w:val="uk-UA" w:eastAsia="uk-UA"/>
              </w:rPr>
            </w:pPr>
            <w:r w:rsidRPr="00115394">
              <w:rPr>
                <w:b/>
                <w:sz w:val="20"/>
                <w:szCs w:val="20"/>
                <w:lang w:val="uk-UA" w:eastAsia="uk-UA"/>
              </w:rPr>
              <w:t>1</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7236C" w14:textId="77777777" w:rsidR="00115394" w:rsidRPr="00115394" w:rsidRDefault="00115394" w:rsidP="00115394">
            <w:pPr>
              <w:jc w:val="center"/>
              <w:rPr>
                <w:b/>
                <w:sz w:val="20"/>
                <w:szCs w:val="20"/>
                <w:lang w:val="uk-UA" w:eastAsia="uk-UA"/>
              </w:rPr>
            </w:pPr>
            <w:r w:rsidRPr="00115394">
              <w:rPr>
                <w:b/>
                <w:sz w:val="20"/>
                <w:szCs w:val="20"/>
                <w:lang w:val="uk-UA" w:eastAsia="uk-UA"/>
              </w:rPr>
              <w:t>2</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6C9F6" w14:textId="77777777" w:rsidR="00115394" w:rsidRPr="00115394" w:rsidRDefault="00115394" w:rsidP="00115394">
            <w:pPr>
              <w:jc w:val="center"/>
              <w:rPr>
                <w:b/>
                <w:sz w:val="20"/>
                <w:szCs w:val="20"/>
                <w:lang w:val="uk-UA" w:eastAsia="uk-UA"/>
              </w:rPr>
            </w:pPr>
            <w:r w:rsidRPr="00115394">
              <w:rPr>
                <w:b/>
                <w:sz w:val="20"/>
                <w:szCs w:val="20"/>
                <w:lang w:val="uk-UA" w:eastAsia="uk-UA"/>
              </w:rPr>
              <w:t>3</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ED981" w14:textId="77777777" w:rsidR="00115394" w:rsidRPr="00115394" w:rsidRDefault="00115394" w:rsidP="00115394">
            <w:pPr>
              <w:jc w:val="center"/>
              <w:rPr>
                <w:b/>
                <w:sz w:val="20"/>
                <w:szCs w:val="20"/>
                <w:lang w:val="uk-UA" w:eastAsia="uk-UA"/>
              </w:rPr>
            </w:pPr>
            <w:r w:rsidRPr="00115394">
              <w:rPr>
                <w:b/>
                <w:sz w:val="20"/>
                <w:szCs w:val="20"/>
                <w:lang w:val="uk-UA" w:eastAsia="uk-UA"/>
              </w:rPr>
              <w:t>4</w:t>
            </w:r>
          </w:p>
        </w:tc>
        <w:tc>
          <w:tcPr>
            <w:tcW w:w="2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AFC83" w14:textId="77777777" w:rsidR="00115394" w:rsidRPr="00115394" w:rsidRDefault="00115394" w:rsidP="00115394">
            <w:pPr>
              <w:jc w:val="center"/>
              <w:rPr>
                <w:b/>
                <w:sz w:val="20"/>
                <w:szCs w:val="20"/>
                <w:lang w:val="uk-UA" w:eastAsia="uk-UA"/>
              </w:rPr>
            </w:pPr>
            <w:r w:rsidRPr="00115394">
              <w:rPr>
                <w:b/>
                <w:sz w:val="20"/>
                <w:szCs w:val="20"/>
                <w:lang w:val="uk-UA" w:eastAsia="uk-UA"/>
              </w:rPr>
              <w:t>5</w:t>
            </w:r>
          </w:p>
        </w:tc>
      </w:tr>
      <w:tr w:rsidR="00115394" w:rsidRPr="00115394" w14:paraId="0AAC05ED" w14:textId="77777777" w:rsidTr="00005E7C">
        <w:trPr>
          <w:trHeight w:val="342"/>
        </w:trPr>
        <w:tc>
          <w:tcPr>
            <w:tcW w:w="2643" w:type="dxa"/>
            <w:tcBorders>
              <w:top w:val="single" w:sz="4" w:space="0" w:color="auto"/>
              <w:left w:val="single" w:sz="4" w:space="0" w:color="auto"/>
              <w:bottom w:val="single" w:sz="4" w:space="0" w:color="auto"/>
              <w:right w:val="single" w:sz="4" w:space="0" w:color="auto"/>
            </w:tcBorders>
            <w:shd w:val="clear" w:color="auto" w:fill="auto"/>
            <w:vAlign w:val="center"/>
          </w:tcPr>
          <w:p w14:paraId="25CAA3B3" w14:textId="77777777" w:rsidR="00115394" w:rsidRPr="00115394" w:rsidRDefault="00115394" w:rsidP="00115394">
            <w:pPr>
              <w:jc w:val="center"/>
              <w:rPr>
                <w:sz w:val="20"/>
                <w:szCs w:val="20"/>
                <w:lang w:val="uk-UA" w:eastAsia="uk-UA"/>
              </w:rPr>
            </w:pPr>
            <w:r w:rsidRPr="00115394">
              <w:rPr>
                <w:sz w:val="20"/>
                <w:szCs w:val="20"/>
                <w:lang w:val="uk-UA" w:eastAsia="uk-UA"/>
              </w:rPr>
              <w:t>1</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9F6DAB9" w14:textId="77777777" w:rsidR="00115394" w:rsidRPr="00115394" w:rsidRDefault="00115394" w:rsidP="00115394">
            <w:pPr>
              <w:jc w:val="center"/>
              <w:rPr>
                <w:sz w:val="20"/>
                <w:szCs w:val="20"/>
                <w:lang w:val="uk-UA" w:eastAsia="uk-UA"/>
              </w:rPr>
            </w:pPr>
            <w:r w:rsidRPr="00115394">
              <w:rPr>
                <w:sz w:val="20"/>
                <w:szCs w:val="20"/>
                <w:lang w:val="uk-UA" w:eastAsia="uk-UA"/>
              </w:rPr>
              <w:t>28.05.2025</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E31DD19" w14:textId="77777777" w:rsidR="00115394" w:rsidRPr="00115394" w:rsidRDefault="00115394" w:rsidP="00115394">
            <w:pPr>
              <w:jc w:val="center"/>
              <w:rPr>
                <w:sz w:val="20"/>
                <w:szCs w:val="20"/>
                <w:lang w:val="uk-UA" w:eastAsia="uk-UA"/>
              </w:rPr>
            </w:pPr>
            <w:r w:rsidRPr="00115394">
              <w:rPr>
                <w:sz w:val="20"/>
                <w:szCs w:val="20"/>
                <w:lang w:val="uk-UA" w:eastAsia="uk-UA"/>
              </w:rPr>
              <w:t>1200000.000</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19FBE585" w14:textId="77777777" w:rsidR="00115394" w:rsidRPr="00115394" w:rsidRDefault="00115394" w:rsidP="00115394">
            <w:pPr>
              <w:jc w:val="center"/>
              <w:rPr>
                <w:sz w:val="20"/>
                <w:szCs w:val="20"/>
                <w:lang w:val="uk-UA" w:eastAsia="uk-UA"/>
              </w:rPr>
            </w:pPr>
            <w:r w:rsidRPr="00115394">
              <w:rPr>
                <w:sz w:val="20"/>
                <w:szCs w:val="20"/>
                <w:lang w:val="uk-UA" w:eastAsia="uk-UA"/>
              </w:rPr>
              <w:t>2132505.000</w:t>
            </w:r>
          </w:p>
        </w:tc>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6FA0E632" w14:textId="77777777" w:rsidR="00115394" w:rsidRPr="00115394" w:rsidRDefault="00115394" w:rsidP="00115394">
            <w:pPr>
              <w:jc w:val="center"/>
              <w:rPr>
                <w:sz w:val="20"/>
                <w:szCs w:val="20"/>
                <w:lang w:val="uk-UA" w:eastAsia="uk-UA"/>
              </w:rPr>
            </w:pPr>
            <w:r w:rsidRPr="00115394">
              <w:rPr>
                <w:sz w:val="20"/>
                <w:szCs w:val="20"/>
                <w:lang w:val="uk-UA" w:eastAsia="uk-UA"/>
              </w:rPr>
              <w:t>56.27185000000</w:t>
            </w:r>
          </w:p>
        </w:tc>
      </w:tr>
      <w:tr w:rsidR="00115394" w:rsidRPr="00115394" w14:paraId="4088F5F4" w14:textId="77777777" w:rsidTr="00005E7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6C0F05" w14:textId="77777777" w:rsidR="00115394" w:rsidRPr="00115394" w:rsidRDefault="00115394" w:rsidP="00115394">
            <w:pPr>
              <w:rPr>
                <w:b/>
                <w:sz w:val="20"/>
                <w:szCs w:val="20"/>
                <w:lang w:val="uk-UA" w:eastAsia="uk-UA"/>
              </w:rPr>
            </w:pPr>
            <w:r w:rsidRPr="00115394">
              <w:rPr>
                <w:b/>
                <w:sz w:val="20"/>
                <w:szCs w:val="20"/>
                <w:lang w:val="uk-UA" w:eastAsia="uk-UA"/>
              </w:rPr>
              <w:t>Додаткова інформація, необхідна для повного і точного розкриття інформації про дію</w:t>
            </w:r>
          </w:p>
        </w:tc>
      </w:tr>
      <w:tr w:rsidR="00115394" w:rsidRPr="00416007" w14:paraId="1D86035C" w14:textId="77777777" w:rsidTr="00005E7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615061E3" w14:textId="77777777" w:rsidR="00115394" w:rsidRPr="00115394" w:rsidRDefault="00115394" w:rsidP="00115394">
            <w:pPr>
              <w:rPr>
                <w:sz w:val="20"/>
                <w:szCs w:val="20"/>
                <w:lang w:val="uk-UA" w:eastAsia="uk-UA"/>
              </w:rPr>
            </w:pPr>
            <w:r w:rsidRPr="00115394">
              <w:rPr>
                <w:sz w:val="20"/>
                <w:szCs w:val="20"/>
                <w:lang w:val="uk-UA" w:eastAsia="uk-UA"/>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Загальними зборами ПРИВАТНОГО АКЦІОНЕРНОГО ТОВАРИСТВА "СТАЛЬКАНАТ" , які відбулися дистанційне "22" травня 2025 р., за наслідками складання "28" травня </w:t>
            </w:r>
            <w:proofErr w:type="spellStart"/>
            <w:r w:rsidRPr="00115394">
              <w:rPr>
                <w:sz w:val="20"/>
                <w:szCs w:val="20"/>
                <w:lang w:val="uk-UA" w:eastAsia="uk-UA"/>
              </w:rPr>
              <w:t>2025р</w:t>
            </w:r>
            <w:proofErr w:type="spellEnd"/>
            <w:r w:rsidRPr="00115394">
              <w:rPr>
                <w:sz w:val="20"/>
                <w:szCs w:val="20"/>
                <w:lang w:val="uk-UA" w:eastAsia="uk-UA"/>
              </w:rPr>
              <w:t>. Протоколу лічильної комісії.</w:t>
            </w:r>
          </w:p>
          <w:p w14:paraId="63C82FE8" w14:textId="77777777" w:rsidR="00115394" w:rsidRPr="00115394" w:rsidRDefault="00115394" w:rsidP="00115394">
            <w:pPr>
              <w:rPr>
                <w:sz w:val="20"/>
                <w:szCs w:val="20"/>
                <w:lang w:val="uk-UA" w:eastAsia="uk-UA"/>
              </w:rPr>
            </w:pPr>
            <w:r w:rsidRPr="00115394">
              <w:rPr>
                <w:sz w:val="20"/>
                <w:szCs w:val="20"/>
                <w:lang w:val="uk-UA" w:eastAsia="uk-UA"/>
              </w:rPr>
              <w:t xml:space="preserve">Відомості щодо правочинів із зазначенням їх характеру: </w:t>
            </w:r>
          </w:p>
          <w:p w14:paraId="11E2CD72" w14:textId="77777777" w:rsidR="00115394" w:rsidRPr="00115394" w:rsidRDefault="00115394" w:rsidP="00115394">
            <w:pPr>
              <w:rPr>
                <w:sz w:val="20"/>
                <w:szCs w:val="20"/>
                <w:lang w:val="uk-UA" w:eastAsia="uk-UA"/>
              </w:rPr>
            </w:pPr>
            <w:r w:rsidRPr="00115394">
              <w:rPr>
                <w:sz w:val="20"/>
                <w:szCs w:val="20"/>
                <w:lang w:val="uk-UA" w:eastAsia="uk-UA"/>
              </w:rPr>
              <w:t>Попередньо схвалити вчинення Товариством значних правочинів з АТ "Райффайзен Банк", які можуть вчинятися протягом не більш як одного року з дати прийняття даного рішення, а саме:</w:t>
            </w:r>
          </w:p>
          <w:p w14:paraId="44F0530C" w14:textId="77777777" w:rsidR="00115394" w:rsidRPr="00115394" w:rsidRDefault="00115394" w:rsidP="00115394">
            <w:pPr>
              <w:rPr>
                <w:sz w:val="20"/>
                <w:szCs w:val="20"/>
                <w:lang w:val="uk-UA" w:eastAsia="uk-UA"/>
              </w:rPr>
            </w:pPr>
            <w:r w:rsidRPr="00115394">
              <w:rPr>
                <w:sz w:val="20"/>
                <w:szCs w:val="20"/>
                <w:lang w:val="uk-UA" w:eastAsia="uk-UA"/>
              </w:rPr>
              <w:t>- одержання Товариством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шляхом укладення відповідних договорів та додаткових угод до них;</w:t>
            </w:r>
          </w:p>
          <w:p w14:paraId="52AEDBE2" w14:textId="77777777" w:rsidR="00115394" w:rsidRPr="00115394" w:rsidRDefault="00115394" w:rsidP="00115394">
            <w:pPr>
              <w:rPr>
                <w:sz w:val="20"/>
                <w:szCs w:val="20"/>
                <w:lang w:val="uk-UA" w:eastAsia="uk-UA"/>
              </w:rPr>
            </w:pPr>
            <w:r w:rsidRPr="00115394">
              <w:rPr>
                <w:sz w:val="20"/>
                <w:szCs w:val="20"/>
                <w:lang w:val="uk-UA" w:eastAsia="uk-UA"/>
              </w:rPr>
              <w:t>- передачу майна Товариства в заставу/іпотеку та/або укладання інших договорів забезпечення в забезпечення виконання зобов'язань (в тому числі щодо надання фінансової поруки шляхом укладення договору поруки) Товариства та/або забезпечення зобов'язань будь-яких третіх осіб;</w:t>
            </w:r>
          </w:p>
          <w:p w14:paraId="193655DB" w14:textId="77777777" w:rsidR="00115394" w:rsidRPr="00115394" w:rsidRDefault="00115394" w:rsidP="00115394">
            <w:pPr>
              <w:rPr>
                <w:sz w:val="20"/>
                <w:szCs w:val="20"/>
                <w:lang w:val="uk-UA" w:eastAsia="uk-UA"/>
              </w:rPr>
            </w:pPr>
            <w:r w:rsidRPr="00115394">
              <w:rPr>
                <w:sz w:val="20"/>
                <w:szCs w:val="20"/>
                <w:lang w:val="uk-UA" w:eastAsia="uk-UA"/>
              </w:rPr>
              <w:t>- укладення Товариством договорів, додаткових угод до них щодо зміни умов зобов'язання за укладеними договорами, а саме: щодо продовження строку та/або зміни існуючих умов кредитних договорів та/або договорів про отримання іншого фінансування, в тому числі, але не обмежуючись, збільшення/зменшення розміру грошових зобов'язань та обсягу фінансування та будь-яких інших умов таких договорів;</w:t>
            </w:r>
          </w:p>
          <w:p w14:paraId="5488637C" w14:textId="77777777" w:rsidR="00115394" w:rsidRPr="00115394" w:rsidRDefault="00115394" w:rsidP="00115394">
            <w:pPr>
              <w:rPr>
                <w:sz w:val="20"/>
                <w:szCs w:val="20"/>
                <w:lang w:val="uk-UA" w:eastAsia="uk-UA"/>
              </w:rPr>
            </w:pPr>
            <w:r w:rsidRPr="00115394">
              <w:rPr>
                <w:sz w:val="20"/>
                <w:szCs w:val="20"/>
                <w:lang w:val="uk-UA" w:eastAsia="uk-UA"/>
              </w:rPr>
              <w:t>- щодо поширення діючого забезпечення (застави/іпотеки/поруки) Товариства на змінені умови зобов'язань (в тому числі продовження/зменшення строку, збільшення/зменшення розміру та взятих на себе грошових за укладеними договорами, повернення кредитних коштів, сплати процентів та комісій, будь-яких інших платежів) шляхом укладення договорів, додаткових угод до договорів забезпечення (застави/іпотеки/поруки).</w:t>
            </w:r>
          </w:p>
          <w:p w14:paraId="0F5D7D57" w14:textId="77777777" w:rsidR="00115394" w:rsidRPr="00115394" w:rsidRDefault="00115394" w:rsidP="00115394">
            <w:pPr>
              <w:rPr>
                <w:sz w:val="20"/>
                <w:szCs w:val="20"/>
                <w:lang w:val="uk-UA" w:eastAsia="uk-UA"/>
              </w:rPr>
            </w:pPr>
            <w:r w:rsidRPr="00115394">
              <w:rPr>
                <w:sz w:val="20"/>
                <w:szCs w:val="20"/>
                <w:lang w:val="uk-UA" w:eastAsia="uk-UA"/>
              </w:rPr>
              <w:t>При цьому гранична сукупна вартість попередньо схвалених Загальними зборами акціонерів значних правочинів, в тому числі з усіма змінами та доповненнями до них, щодо:</w:t>
            </w:r>
          </w:p>
          <w:p w14:paraId="109E3EA9" w14:textId="77777777" w:rsidR="00115394" w:rsidRPr="00115394" w:rsidRDefault="00115394" w:rsidP="00115394">
            <w:pPr>
              <w:rPr>
                <w:sz w:val="20"/>
                <w:szCs w:val="20"/>
                <w:lang w:val="uk-UA" w:eastAsia="uk-UA"/>
              </w:rPr>
            </w:pPr>
            <w:r w:rsidRPr="00115394">
              <w:rPr>
                <w:sz w:val="20"/>
                <w:szCs w:val="20"/>
                <w:lang w:val="uk-UA" w:eastAsia="uk-UA"/>
              </w:rPr>
              <w:t>- одержання Товариством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з усіма змінами та доповненнями - не може перевищувати еквівалент 1 200 000 000,00 (один мільярд двісті мільйонів гривень 00 копійок) гривень, а строк таких зобов'язань не пізніше 01.05.2031 року;</w:t>
            </w:r>
          </w:p>
          <w:p w14:paraId="21D69AE2" w14:textId="77777777" w:rsidR="00115394" w:rsidRPr="00115394" w:rsidRDefault="00115394" w:rsidP="00115394">
            <w:pPr>
              <w:rPr>
                <w:sz w:val="20"/>
                <w:szCs w:val="20"/>
                <w:lang w:val="uk-UA" w:eastAsia="uk-UA"/>
              </w:rPr>
            </w:pPr>
            <w:r w:rsidRPr="00115394">
              <w:rPr>
                <w:sz w:val="20"/>
                <w:szCs w:val="20"/>
                <w:lang w:val="uk-UA" w:eastAsia="uk-UA"/>
              </w:rPr>
              <w:t>- вартість переданого майна Товариства (нерухомого, рухомого) в заставу/іпотеку та/або укладання будь-яких інших договорів забезпечення виконання зобов'язань Товариства та/або забезпечення виконання зобов'язань будь-яких третіх осіб (в тому числі щодо надання фінансової поруки шляхом укладення договору поруки) з усіма змінами та доповненнями, не може перевищувати еквівалент 1 200 000 000,00 (один мільярд двісті мільйонів гривень 00 копійок)  гривень, а строк таких зобов'язань Товариства не пізніше 01.05.2031 року.</w:t>
            </w:r>
          </w:p>
          <w:p w14:paraId="4100A080" w14:textId="77777777" w:rsidR="00115394" w:rsidRPr="00115394" w:rsidRDefault="00115394" w:rsidP="00115394">
            <w:pPr>
              <w:rPr>
                <w:sz w:val="20"/>
                <w:szCs w:val="20"/>
                <w:lang w:val="uk-UA" w:eastAsia="uk-UA"/>
              </w:rPr>
            </w:pPr>
            <w:r w:rsidRPr="00115394">
              <w:rPr>
                <w:sz w:val="20"/>
                <w:szCs w:val="20"/>
                <w:lang w:val="uk-UA" w:eastAsia="uk-UA"/>
              </w:rPr>
              <w:t>Надати Наглядовій раді Товариства повноваження без отримання додаткового рішення Загальних зборів акціонерів протягом не більш як одного року з дати прийняття такого рішення:</w:t>
            </w:r>
          </w:p>
          <w:p w14:paraId="501A2484" w14:textId="77777777" w:rsidR="00115394" w:rsidRPr="00115394" w:rsidRDefault="00115394" w:rsidP="00115394">
            <w:pPr>
              <w:rPr>
                <w:sz w:val="20"/>
                <w:szCs w:val="20"/>
                <w:lang w:val="uk-UA" w:eastAsia="uk-UA"/>
              </w:rPr>
            </w:pPr>
            <w:r w:rsidRPr="00115394">
              <w:rPr>
                <w:sz w:val="20"/>
                <w:szCs w:val="20"/>
                <w:lang w:val="uk-UA" w:eastAsia="uk-UA"/>
              </w:rPr>
              <w:t>- приймати рішення та погоджувати умови попередньо схвалених Загальними зборами акціонерів значних правочинів з усіма можливими змінами та доповненнями, які будуть укладатись Товариством;</w:t>
            </w:r>
          </w:p>
          <w:p w14:paraId="15F7C9E0" w14:textId="77777777" w:rsidR="00115394" w:rsidRPr="00115394" w:rsidRDefault="00115394" w:rsidP="00115394">
            <w:pPr>
              <w:rPr>
                <w:sz w:val="20"/>
                <w:szCs w:val="20"/>
                <w:lang w:val="uk-UA" w:eastAsia="uk-UA"/>
              </w:rPr>
            </w:pPr>
            <w:r w:rsidRPr="00115394">
              <w:rPr>
                <w:sz w:val="20"/>
                <w:szCs w:val="20"/>
                <w:lang w:val="uk-UA" w:eastAsia="uk-UA"/>
              </w:rPr>
              <w:t>- приймати рішення та погоджувати/визначати перелік майна (нерухомого, рухомого) Товариства, яке підлягає відчуженню, передачі в заставу/іпотеку, придбанню, тощо;</w:t>
            </w:r>
          </w:p>
          <w:p w14:paraId="5E085BC2" w14:textId="77777777" w:rsidR="00115394" w:rsidRPr="00115394" w:rsidRDefault="00115394" w:rsidP="00115394">
            <w:pPr>
              <w:rPr>
                <w:sz w:val="20"/>
                <w:szCs w:val="20"/>
                <w:lang w:val="uk-UA" w:eastAsia="uk-UA"/>
              </w:rPr>
            </w:pPr>
            <w:r w:rsidRPr="00115394">
              <w:rPr>
                <w:sz w:val="20"/>
                <w:szCs w:val="20"/>
                <w:lang w:val="uk-UA" w:eastAsia="uk-UA"/>
              </w:rPr>
              <w:t>-приймати рішення щодо поширення діючого забезпечення (застави/іпотеки/поруки) на змінені умови зобов'язань, що забезпечені заставою/іпотекою/порукою та щодо зміни переліку/складу майна, переданого в заставу/іпотеку;</w:t>
            </w:r>
          </w:p>
          <w:p w14:paraId="01B502F6" w14:textId="77777777" w:rsidR="00115394" w:rsidRPr="00115394" w:rsidRDefault="00115394" w:rsidP="00115394">
            <w:pPr>
              <w:rPr>
                <w:sz w:val="20"/>
                <w:szCs w:val="20"/>
                <w:lang w:val="uk-UA" w:eastAsia="uk-UA"/>
              </w:rPr>
            </w:pPr>
            <w:r w:rsidRPr="00115394">
              <w:rPr>
                <w:sz w:val="20"/>
                <w:szCs w:val="20"/>
                <w:lang w:val="uk-UA" w:eastAsia="uk-UA"/>
              </w:rPr>
              <w:t>- приймати рішення та погоджувати умови правочинів (в тому числі з усіма можливими змінами та доповненнями, які будуть укладатись) щодо надання Товариством фінансової поруки в забезпечення виконання зобов'язань як Товариства та інших юридичних осіб;</w:t>
            </w:r>
          </w:p>
          <w:p w14:paraId="183F56E9" w14:textId="77777777" w:rsidR="00115394" w:rsidRPr="00115394" w:rsidRDefault="00115394" w:rsidP="00115394">
            <w:pPr>
              <w:rPr>
                <w:sz w:val="20"/>
                <w:szCs w:val="20"/>
                <w:lang w:val="uk-UA" w:eastAsia="uk-UA"/>
              </w:rPr>
            </w:pPr>
            <w:r w:rsidRPr="00115394">
              <w:rPr>
                <w:sz w:val="20"/>
                <w:szCs w:val="20"/>
                <w:lang w:val="uk-UA" w:eastAsia="uk-UA"/>
              </w:rPr>
              <w:t>Приймати рішення про укладення договорів/додаткових угод до всіх вищезазначених договорів, які укладені або будуть укладатися на зміну будь-яких умов цих договорів:</w:t>
            </w:r>
          </w:p>
          <w:p w14:paraId="50F5DD52" w14:textId="77777777" w:rsidR="00115394" w:rsidRPr="00115394" w:rsidRDefault="00115394" w:rsidP="00115394">
            <w:pPr>
              <w:rPr>
                <w:sz w:val="20"/>
                <w:szCs w:val="20"/>
                <w:lang w:val="uk-UA" w:eastAsia="uk-UA"/>
              </w:rPr>
            </w:pPr>
            <w:r w:rsidRPr="00115394">
              <w:rPr>
                <w:sz w:val="20"/>
                <w:szCs w:val="20"/>
                <w:lang w:val="uk-UA" w:eastAsia="uk-UA"/>
              </w:rPr>
              <w:lastRenderedPageBreak/>
              <w:t>- приймати рішення про надання згоди (уповноважувати з правом передоручення) на укладання (підписання) Генеральним директором та/або Фінансовим директором, попередньо схвалених в цьому пункті Порядку денного Загальними зборами акціонерів значних правочинів з усіма змінами та доповненнями до них.</w:t>
            </w:r>
          </w:p>
          <w:p w14:paraId="033877DF" w14:textId="77777777" w:rsidR="00115394" w:rsidRPr="00115394" w:rsidRDefault="00115394" w:rsidP="00115394">
            <w:pPr>
              <w:rPr>
                <w:sz w:val="20"/>
                <w:szCs w:val="20"/>
                <w:lang w:val="uk-UA" w:eastAsia="uk-UA"/>
              </w:rPr>
            </w:pPr>
            <w:r w:rsidRPr="00115394">
              <w:rPr>
                <w:sz w:val="20"/>
                <w:szCs w:val="20"/>
                <w:lang w:val="uk-UA" w:eastAsia="uk-UA"/>
              </w:rPr>
              <w:t>Товариство усвідомлює, що вчинення значного правочину є чинним незалежно від збільшення у майбутньому ринкової вартості майна Товариства, збільшення/зменшення вартості активів Товариства за даними останньої річної фінансової звітності, а також можливих коливань курсу гривні до іноземних валют.</w:t>
            </w:r>
          </w:p>
          <w:p w14:paraId="285B5AC3" w14:textId="77777777" w:rsidR="00115394" w:rsidRPr="00115394" w:rsidRDefault="00115394" w:rsidP="00115394">
            <w:pPr>
              <w:rPr>
                <w:sz w:val="20"/>
                <w:szCs w:val="20"/>
                <w:lang w:val="uk-UA" w:eastAsia="uk-UA"/>
              </w:rPr>
            </w:pPr>
          </w:p>
          <w:p w14:paraId="53B5BFE3" w14:textId="77777777" w:rsidR="00115394" w:rsidRPr="00115394" w:rsidRDefault="00115394" w:rsidP="00115394">
            <w:pPr>
              <w:rPr>
                <w:sz w:val="20"/>
                <w:szCs w:val="20"/>
                <w:lang w:val="uk-UA" w:eastAsia="uk-UA"/>
              </w:rPr>
            </w:pPr>
          </w:p>
          <w:p w14:paraId="7E8F3829" w14:textId="77777777" w:rsidR="00115394" w:rsidRPr="00115394" w:rsidRDefault="00115394" w:rsidP="00115394">
            <w:pPr>
              <w:rPr>
                <w:sz w:val="20"/>
                <w:szCs w:val="20"/>
                <w:lang w:val="uk-UA" w:eastAsia="uk-UA"/>
              </w:rPr>
            </w:pPr>
            <w:r w:rsidRPr="00115394">
              <w:rPr>
                <w:sz w:val="20"/>
                <w:szCs w:val="20"/>
                <w:lang w:val="uk-UA" w:eastAsia="uk-UA"/>
              </w:rPr>
              <w:t xml:space="preserve">Гранична сукупна вартість </w:t>
            </w:r>
            <w:proofErr w:type="spellStart"/>
            <w:r w:rsidRPr="00115394">
              <w:rPr>
                <w:sz w:val="20"/>
                <w:szCs w:val="20"/>
                <w:lang w:val="uk-UA" w:eastAsia="uk-UA"/>
              </w:rPr>
              <w:t>правочинiв</w:t>
            </w:r>
            <w:proofErr w:type="spellEnd"/>
            <w:r w:rsidRPr="00115394">
              <w:rPr>
                <w:sz w:val="20"/>
                <w:szCs w:val="20"/>
                <w:lang w:val="uk-UA" w:eastAsia="uk-UA"/>
              </w:rPr>
              <w:t xml:space="preserve"> - 1200000.00 </w:t>
            </w:r>
            <w:proofErr w:type="spellStart"/>
            <w:r w:rsidRPr="00115394">
              <w:rPr>
                <w:sz w:val="20"/>
                <w:szCs w:val="20"/>
                <w:lang w:val="uk-UA" w:eastAsia="uk-UA"/>
              </w:rPr>
              <w:t>тис.грн</w:t>
            </w:r>
            <w:proofErr w:type="spellEnd"/>
            <w:r w:rsidRPr="00115394">
              <w:rPr>
                <w:sz w:val="20"/>
                <w:szCs w:val="20"/>
                <w:lang w:val="uk-UA" w:eastAsia="uk-UA"/>
              </w:rPr>
              <w:t>.</w:t>
            </w:r>
          </w:p>
          <w:p w14:paraId="576A6EC9" w14:textId="77777777" w:rsidR="00115394" w:rsidRPr="00115394" w:rsidRDefault="00115394" w:rsidP="00115394">
            <w:pPr>
              <w:rPr>
                <w:sz w:val="20"/>
                <w:szCs w:val="20"/>
                <w:lang w:val="uk-UA" w:eastAsia="uk-UA"/>
              </w:rPr>
            </w:pPr>
            <w:r w:rsidRPr="00115394">
              <w:rPr>
                <w:sz w:val="20"/>
                <w:szCs w:val="20"/>
                <w:lang w:val="uk-UA" w:eastAsia="uk-UA"/>
              </w:rPr>
              <w:t xml:space="preserve">Вартість активів емітента за даними останньої річної фінансової звітності -  2132505.00 </w:t>
            </w:r>
            <w:proofErr w:type="spellStart"/>
            <w:r w:rsidRPr="00115394">
              <w:rPr>
                <w:sz w:val="20"/>
                <w:szCs w:val="20"/>
                <w:lang w:val="uk-UA" w:eastAsia="uk-UA"/>
              </w:rPr>
              <w:t>тис.грн</w:t>
            </w:r>
            <w:proofErr w:type="spellEnd"/>
            <w:r w:rsidRPr="00115394">
              <w:rPr>
                <w:sz w:val="20"/>
                <w:szCs w:val="20"/>
                <w:lang w:val="uk-UA" w:eastAsia="uk-UA"/>
              </w:rPr>
              <w:t>.</w:t>
            </w:r>
          </w:p>
          <w:p w14:paraId="2928F275" w14:textId="77777777" w:rsidR="00115394" w:rsidRPr="00115394" w:rsidRDefault="00115394" w:rsidP="00115394">
            <w:pPr>
              <w:rPr>
                <w:sz w:val="20"/>
                <w:szCs w:val="20"/>
                <w:lang w:val="uk-UA" w:eastAsia="uk-UA"/>
              </w:rPr>
            </w:pPr>
            <w:r w:rsidRPr="00115394">
              <w:rPr>
                <w:sz w:val="20"/>
                <w:szCs w:val="20"/>
                <w:lang w:val="uk-UA" w:eastAsia="uk-UA"/>
              </w:rPr>
              <w:t>Співвідношення граничної сукупної вартості правочинів до вартості активів емітента за даними останньої річної фінансової звітності (у відсотках) - 56.27185%</w:t>
            </w:r>
          </w:p>
          <w:p w14:paraId="22EA3963" w14:textId="77777777" w:rsidR="00115394" w:rsidRPr="00115394" w:rsidRDefault="00115394" w:rsidP="00115394">
            <w:pPr>
              <w:rPr>
                <w:sz w:val="20"/>
                <w:szCs w:val="20"/>
                <w:lang w:val="uk-UA" w:eastAsia="uk-UA"/>
              </w:rPr>
            </w:pPr>
            <w:r w:rsidRPr="00115394">
              <w:rPr>
                <w:sz w:val="20"/>
                <w:szCs w:val="20"/>
                <w:lang w:val="uk-UA" w:eastAsia="uk-UA"/>
              </w:rPr>
              <w:t xml:space="preserve">Загальна кількість голосуючих акцій, кількість голосуючих акцій, що зареєстровані для участі у загальних зборах, кількість голосуючих акцій, що проголосували "за" та "проти" прийняття рішення: </w:t>
            </w:r>
          </w:p>
          <w:p w14:paraId="0EA85E5D" w14:textId="77777777" w:rsidR="00115394" w:rsidRPr="00115394" w:rsidRDefault="00115394" w:rsidP="00115394">
            <w:pPr>
              <w:rPr>
                <w:sz w:val="20"/>
                <w:szCs w:val="20"/>
                <w:lang w:val="uk-UA" w:eastAsia="uk-UA"/>
              </w:rPr>
            </w:pPr>
            <w:r w:rsidRPr="00115394">
              <w:rPr>
                <w:sz w:val="20"/>
                <w:szCs w:val="20"/>
                <w:lang w:val="uk-UA" w:eastAsia="uk-UA"/>
              </w:rPr>
              <w:t>- Загальна кількість голосуючих акцій : 208 661 506  штук;</w:t>
            </w:r>
          </w:p>
          <w:p w14:paraId="6C38CFA1" w14:textId="77777777" w:rsidR="00115394" w:rsidRPr="00115394" w:rsidRDefault="00115394" w:rsidP="00115394">
            <w:pPr>
              <w:rPr>
                <w:sz w:val="20"/>
                <w:szCs w:val="20"/>
                <w:lang w:val="uk-UA" w:eastAsia="uk-UA"/>
              </w:rPr>
            </w:pPr>
            <w:r w:rsidRPr="00115394">
              <w:rPr>
                <w:sz w:val="20"/>
                <w:szCs w:val="20"/>
                <w:lang w:val="uk-UA" w:eastAsia="uk-UA"/>
              </w:rPr>
              <w:t>- Кількість голосуючих акцій, що зареєстровані для участі у загальних зборах: 208 661 506  штук;</w:t>
            </w:r>
          </w:p>
          <w:p w14:paraId="5A823605" w14:textId="77777777" w:rsidR="00115394" w:rsidRPr="00115394" w:rsidRDefault="00115394" w:rsidP="00115394">
            <w:pPr>
              <w:rPr>
                <w:sz w:val="20"/>
                <w:szCs w:val="20"/>
                <w:lang w:val="uk-UA" w:eastAsia="uk-UA"/>
              </w:rPr>
            </w:pPr>
            <w:r w:rsidRPr="00115394">
              <w:rPr>
                <w:sz w:val="20"/>
                <w:szCs w:val="20"/>
                <w:lang w:val="uk-UA" w:eastAsia="uk-UA"/>
              </w:rPr>
              <w:t>- Кількість голосуючих акцій, що проголосували "за": 208 661 506  штук;</w:t>
            </w:r>
          </w:p>
          <w:p w14:paraId="505F3243" w14:textId="77777777" w:rsidR="00115394" w:rsidRPr="00115394" w:rsidRDefault="00115394" w:rsidP="00115394">
            <w:pPr>
              <w:rPr>
                <w:sz w:val="20"/>
                <w:szCs w:val="20"/>
                <w:lang w:val="uk-UA" w:eastAsia="uk-UA"/>
              </w:rPr>
            </w:pPr>
            <w:r w:rsidRPr="00115394">
              <w:rPr>
                <w:sz w:val="20"/>
                <w:szCs w:val="20"/>
                <w:lang w:val="uk-UA" w:eastAsia="uk-UA"/>
              </w:rPr>
              <w:t>- "проти" прийняття рішення : немає.</w:t>
            </w:r>
          </w:p>
          <w:p w14:paraId="6F180303" w14:textId="77777777" w:rsidR="00115394" w:rsidRPr="00115394" w:rsidRDefault="00115394" w:rsidP="00115394">
            <w:pPr>
              <w:rPr>
                <w:sz w:val="20"/>
                <w:szCs w:val="20"/>
                <w:lang w:val="uk-UA" w:eastAsia="uk-UA"/>
              </w:rPr>
            </w:pPr>
            <w:r w:rsidRPr="00115394">
              <w:rPr>
                <w:sz w:val="20"/>
                <w:szCs w:val="20"/>
                <w:lang w:val="uk-UA" w:eastAsia="uk-UA"/>
              </w:rPr>
              <w:t xml:space="preserve">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 </w:t>
            </w:r>
            <w:proofErr w:type="spellStart"/>
            <w:r w:rsidRPr="00115394">
              <w:rPr>
                <w:sz w:val="20"/>
                <w:szCs w:val="20"/>
                <w:lang w:val="uk-UA" w:eastAsia="uk-UA"/>
              </w:rPr>
              <w:t>попередне</w:t>
            </w:r>
            <w:proofErr w:type="spellEnd"/>
            <w:r w:rsidRPr="00115394">
              <w:rPr>
                <w:sz w:val="20"/>
                <w:szCs w:val="20"/>
                <w:lang w:val="uk-UA" w:eastAsia="uk-UA"/>
              </w:rPr>
              <w:t xml:space="preserve"> схвалення цього правочину, надає змогу Товариства, за потребою, своєчасно поповнювати оборотні кошти на закупівлю сировини та матеріалів.</w:t>
            </w:r>
          </w:p>
          <w:p w14:paraId="07387FA8" w14:textId="77777777" w:rsidR="00115394" w:rsidRPr="00115394" w:rsidRDefault="00115394" w:rsidP="00115394">
            <w:pPr>
              <w:rPr>
                <w:sz w:val="20"/>
                <w:szCs w:val="20"/>
                <w:lang w:val="uk-UA" w:eastAsia="uk-UA"/>
              </w:rPr>
            </w:pPr>
          </w:p>
        </w:tc>
      </w:tr>
    </w:tbl>
    <w:p w14:paraId="393BA428" w14:textId="77777777" w:rsidR="00115394" w:rsidRPr="00115394" w:rsidRDefault="00115394" w:rsidP="00115394">
      <w:pPr>
        <w:rPr>
          <w:lang w:val="uk-UA" w:eastAsia="uk-UA"/>
        </w:rPr>
      </w:pPr>
    </w:p>
    <w:p w14:paraId="314A3171" w14:textId="77777777" w:rsidR="003C4C1A" w:rsidRPr="00035F2C" w:rsidRDefault="003C4C1A" w:rsidP="00C86AFD">
      <w:pPr>
        <w:rPr>
          <w:lang w:val="uk-UA"/>
        </w:rPr>
      </w:pPr>
    </w:p>
    <w:sectPr w:rsidR="003C4C1A" w:rsidRPr="00035F2C" w:rsidSect="00115394">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5D"/>
    <w:rsid w:val="00020BCB"/>
    <w:rsid w:val="00035F2C"/>
    <w:rsid w:val="00115394"/>
    <w:rsid w:val="001714DF"/>
    <w:rsid w:val="00195EF2"/>
    <w:rsid w:val="00244204"/>
    <w:rsid w:val="002D6506"/>
    <w:rsid w:val="003275D1"/>
    <w:rsid w:val="00375E69"/>
    <w:rsid w:val="003C4C1A"/>
    <w:rsid w:val="00416007"/>
    <w:rsid w:val="004263EB"/>
    <w:rsid w:val="0044001B"/>
    <w:rsid w:val="004E61FF"/>
    <w:rsid w:val="00531337"/>
    <w:rsid w:val="006C6B5C"/>
    <w:rsid w:val="007E37D1"/>
    <w:rsid w:val="007F4094"/>
    <w:rsid w:val="007F5510"/>
    <w:rsid w:val="008F2886"/>
    <w:rsid w:val="00902454"/>
    <w:rsid w:val="009A60E3"/>
    <w:rsid w:val="009F2C05"/>
    <w:rsid w:val="00A372E3"/>
    <w:rsid w:val="00A401AB"/>
    <w:rsid w:val="00B71BC8"/>
    <w:rsid w:val="00BF045F"/>
    <w:rsid w:val="00C27ADC"/>
    <w:rsid w:val="00C71280"/>
    <w:rsid w:val="00C86AFD"/>
    <w:rsid w:val="00CD55EE"/>
    <w:rsid w:val="00D055A7"/>
    <w:rsid w:val="00D42B2D"/>
    <w:rsid w:val="00D42FB5"/>
    <w:rsid w:val="00DA585D"/>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B2F11"/>
  <w15:chartTrackingRefBased/>
  <w15:docId w15:val="{15A4A5CB-A87F-4D0B-8914-276F29D3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1398</Words>
  <Characters>7972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9352</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Ирина</dc:creator>
  <cp:keywords/>
  <cp:lastModifiedBy>Ирина Чечель</cp:lastModifiedBy>
  <cp:revision>3</cp:revision>
  <cp:lastPrinted>2013-07-11T13:29:00Z</cp:lastPrinted>
  <dcterms:created xsi:type="dcterms:W3CDTF">2025-05-29T08:47:00Z</dcterms:created>
  <dcterms:modified xsi:type="dcterms:W3CDTF">2025-05-29T08:49:00Z</dcterms:modified>
</cp:coreProperties>
</file>