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1903" w14:textId="6822E3E4" w:rsidR="00F51DA1" w:rsidRPr="00F51DA1" w:rsidRDefault="00F51DA1" w:rsidP="00F51DA1">
      <w:pPr>
        <w:jc w:val="both"/>
        <w:rPr>
          <w:rFonts w:ascii="Verdana" w:hAnsi="Verdana"/>
          <w:color w:val="000000"/>
          <w:sz w:val="22"/>
          <w:szCs w:val="22"/>
        </w:rPr>
      </w:pPr>
      <w:bookmarkStart w:id="0" w:name="162"/>
      <w:r w:rsidRPr="00F51DA1">
        <w:rPr>
          <w:rFonts w:ascii="Verdana" w:hAnsi="Verdana"/>
          <w:b/>
          <w:bCs/>
          <w:color w:val="000000"/>
          <w:sz w:val="22"/>
          <w:szCs w:val="22"/>
        </w:rPr>
        <w:t>Інформація про загальну кількість акцій та голосуючих акцій станом на дату складання переліку осіб, яким надсилається повідомлення про проведення загальних зборів</w:t>
      </w:r>
      <w:r w:rsidRPr="00F51DA1">
        <w:rPr>
          <w:rFonts w:ascii="Verdana" w:hAnsi="Verdana"/>
          <w:color w:val="000000"/>
          <w:sz w:val="22"/>
          <w:szCs w:val="22"/>
        </w:rPr>
        <w:t xml:space="preserve"> (у тому числі загальну кількість окремо по кожному типу акцій у разі, якщо статутний капітал товариства представлений двома і більше типами/класами акцій):</w:t>
      </w:r>
    </w:p>
    <w:p w14:paraId="075D2380" w14:textId="32DF85A0" w:rsidR="00F51DA1" w:rsidRPr="00F51DA1" w:rsidRDefault="00F51DA1" w:rsidP="00F51DA1">
      <w:pPr>
        <w:tabs>
          <w:tab w:val="left" w:pos="180"/>
        </w:tabs>
        <w:suppressAutoHyphens/>
        <w:jc w:val="both"/>
        <w:rPr>
          <w:rFonts w:ascii="Verdana" w:hAnsi="Verdana"/>
          <w:sz w:val="22"/>
          <w:szCs w:val="22"/>
        </w:rPr>
      </w:pPr>
      <w:r w:rsidRPr="00F51DA1">
        <w:rPr>
          <w:rFonts w:ascii="Verdana" w:hAnsi="Verdana"/>
          <w:sz w:val="22"/>
          <w:szCs w:val="22"/>
        </w:rPr>
        <w:t>станом на «</w:t>
      </w:r>
      <w:r w:rsidR="00A21A62">
        <w:rPr>
          <w:rFonts w:ascii="Verdana" w:hAnsi="Verdana"/>
          <w:sz w:val="22"/>
          <w:szCs w:val="22"/>
        </w:rPr>
        <w:t>16</w:t>
      </w:r>
      <w:r w:rsidRPr="00F51DA1">
        <w:rPr>
          <w:rFonts w:ascii="Verdana" w:hAnsi="Verdana"/>
          <w:sz w:val="22"/>
          <w:szCs w:val="22"/>
        </w:rPr>
        <w:t xml:space="preserve">» </w:t>
      </w:r>
      <w:r w:rsidR="00A21A62">
        <w:rPr>
          <w:rFonts w:ascii="Verdana" w:hAnsi="Verdana"/>
          <w:sz w:val="22"/>
          <w:szCs w:val="22"/>
        </w:rPr>
        <w:t>травня</w:t>
      </w:r>
      <w:r w:rsidRPr="00F51DA1">
        <w:rPr>
          <w:rFonts w:ascii="Verdana" w:hAnsi="Verdana"/>
          <w:sz w:val="22"/>
          <w:szCs w:val="22"/>
        </w:rPr>
        <w:t xml:space="preserve"> 202</w:t>
      </w:r>
      <w:r w:rsidR="002B24C7">
        <w:rPr>
          <w:rFonts w:ascii="Verdana" w:hAnsi="Verdana"/>
          <w:sz w:val="22"/>
          <w:szCs w:val="22"/>
        </w:rPr>
        <w:t>5</w:t>
      </w:r>
      <w:r w:rsidRPr="00F51DA1">
        <w:rPr>
          <w:rFonts w:ascii="Verdana" w:hAnsi="Verdana"/>
          <w:sz w:val="22"/>
          <w:szCs w:val="22"/>
        </w:rPr>
        <w:t xml:space="preserve"> р. - на дату складання переліку осіб, яким надсилається повідомлення про проведення Загальних зборів: </w:t>
      </w:r>
    </w:p>
    <w:p w14:paraId="1B278B0B" w14:textId="6BD7505D" w:rsidR="00F51DA1" w:rsidRPr="00F51DA1" w:rsidRDefault="00F51DA1" w:rsidP="00F51DA1">
      <w:pPr>
        <w:pStyle w:val="21"/>
        <w:numPr>
          <w:ilvl w:val="0"/>
          <w:numId w:val="1"/>
        </w:numPr>
        <w:tabs>
          <w:tab w:val="clear" w:pos="1068"/>
          <w:tab w:val="num" w:pos="840"/>
        </w:tabs>
        <w:spacing w:after="0" w:line="216" w:lineRule="auto"/>
        <w:ind w:left="839" w:hanging="238"/>
        <w:jc w:val="both"/>
        <w:rPr>
          <w:rFonts w:ascii="Verdana" w:hAnsi="Verdana"/>
          <w:sz w:val="22"/>
          <w:szCs w:val="22"/>
          <w:lang w:val="uk-UA"/>
        </w:rPr>
      </w:pPr>
      <w:r w:rsidRPr="00F51DA1">
        <w:rPr>
          <w:rFonts w:ascii="Verdana" w:hAnsi="Verdana"/>
          <w:sz w:val="22"/>
          <w:szCs w:val="22"/>
          <w:lang w:val="uk-UA"/>
        </w:rPr>
        <w:t xml:space="preserve">загальна кількість простих іменних акцій Товариства  складає – </w:t>
      </w:r>
      <w:r w:rsidR="00A21A62" w:rsidRPr="00A21A62">
        <w:rPr>
          <w:rFonts w:ascii="Verdana" w:hAnsi="Verdana"/>
          <w:b/>
          <w:bCs/>
          <w:sz w:val="22"/>
          <w:szCs w:val="22"/>
          <w:lang w:val="uk-UA"/>
        </w:rPr>
        <w:t>208 661 506</w:t>
      </w:r>
      <w:r w:rsidRPr="00F51DA1">
        <w:rPr>
          <w:rFonts w:ascii="Verdana" w:hAnsi="Verdana"/>
          <w:sz w:val="22"/>
          <w:szCs w:val="22"/>
          <w:lang w:val="uk-UA"/>
        </w:rPr>
        <w:t xml:space="preserve"> </w:t>
      </w:r>
      <w:r w:rsidRPr="00F51DA1">
        <w:rPr>
          <w:rStyle w:val="a4"/>
          <w:rFonts w:ascii="Verdana" w:hAnsi="Verdana"/>
          <w:color w:val="00335C"/>
          <w:sz w:val="22"/>
          <w:szCs w:val="22"/>
          <w:shd w:val="clear" w:color="auto" w:fill="FFFFFF"/>
          <w:lang w:val="uk-UA"/>
        </w:rPr>
        <w:t xml:space="preserve"> </w:t>
      </w:r>
      <w:r w:rsidRPr="00F51DA1">
        <w:rPr>
          <w:rFonts w:ascii="Verdana" w:hAnsi="Verdana"/>
          <w:sz w:val="22"/>
          <w:szCs w:val="22"/>
          <w:lang w:val="uk-UA"/>
        </w:rPr>
        <w:t xml:space="preserve">простих іменних акцій, що дорівнює ста відсоткам статутного капіталу Товариства; </w:t>
      </w:r>
    </w:p>
    <w:p w14:paraId="65E4112F" w14:textId="47C06C6C" w:rsidR="00F51DA1" w:rsidRPr="00F51DA1" w:rsidRDefault="00F51DA1" w:rsidP="00F51DA1">
      <w:pPr>
        <w:pStyle w:val="21"/>
        <w:numPr>
          <w:ilvl w:val="0"/>
          <w:numId w:val="1"/>
        </w:numPr>
        <w:tabs>
          <w:tab w:val="clear" w:pos="1068"/>
          <w:tab w:val="num" w:pos="840"/>
        </w:tabs>
        <w:spacing w:after="0" w:line="216" w:lineRule="auto"/>
        <w:ind w:left="839" w:hanging="238"/>
        <w:jc w:val="both"/>
        <w:rPr>
          <w:rFonts w:ascii="Verdana" w:hAnsi="Verdana"/>
          <w:sz w:val="22"/>
          <w:szCs w:val="22"/>
          <w:lang w:val="uk-UA"/>
        </w:rPr>
      </w:pPr>
      <w:r w:rsidRPr="00F51DA1">
        <w:rPr>
          <w:rFonts w:ascii="Verdana" w:hAnsi="Verdana"/>
          <w:sz w:val="22"/>
          <w:szCs w:val="22"/>
          <w:lang w:val="uk-UA"/>
        </w:rPr>
        <w:t xml:space="preserve">загальна кількість голосуючих акцій Товариства складає:  </w:t>
      </w:r>
      <w:r w:rsidR="00A21A62" w:rsidRPr="00A21A62">
        <w:rPr>
          <w:rFonts w:ascii="Verdana" w:hAnsi="Verdana"/>
          <w:b/>
          <w:bCs/>
          <w:sz w:val="22"/>
          <w:szCs w:val="22"/>
          <w:lang w:val="uk-UA"/>
        </w:rPr>
        <w:t>208 661 506</w:t>
      </w:r>
      <w:r w:rsidRPr="00F51DA1">
        <w:rPr>
          <w:rFonts w:ascii="Verdana" w:hAnsi="Verdana"/>
          <w:sz w:val="22"/>
          <w:szCs w:val="22"/>
          <w:lang w:val="uk-UA"/>
        </w:rPr>
        <w:t xml:space="preserve"> голосуючих акцій Товариства.</w:t>
      </w:r>
    </w:p>
    <w:bookmarkEnd w:id="0"/>
    <w:p w14:paraId="356EDDAA" w14:textId="77777777" w:rsidR="00F51DA1" w:rsidRPr="00F51DA1" w:rsidRDefault="00F51DA1" w:rsidP="00F51DA1">
      <w:pPr>
        <w:ind w:firstLine="567"/>
        <w:jc w:val="both"/>
        <w:rPr>
          <w:rFonts w:ascii="Verdana" w:hAnsi="Verdana"/>
          <w:sz w:val="22"/>
          <w:szCs w:val="22"/>
        </w:rPr>
      </w:pPr>
    </w:p>
    <w:sectPr w:rsidR="00F51DA1" w:rsidRPr="00F5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A37"/>
    <w:multiLevelType w:val="hybridMultilevel"/>
    <w:tmpl w:val="BA66835A"/>
    <w:lvl w:ilvl="0" w:tplc="5E38245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E159C"/>
    <w:multiLevelType w:val="hybridMultilevel"/>
    <w:tmpl w:val="0EF66390"/>
    <w:lvl w:ilvl="0" w:tplc="8EB4F78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465924028">
    <w:abstractNumId w:val="1"/>
  </w:num>
  <w:num w:numId="2" w16cid:durableId="53781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A1"/>
    <w:rsid w:val="002B24C7"/>
    <w:rsid w:val="0033151C"/>
    <w:rsid w:val="00343E4C"/>
    <w:rsid w:val="006E0840"/>
    <w:rsid w:val="007D5592"/>
    <w:rsid w:val="00A21A62"/>
    <w:rsid w:val="00A401AB"/>
    <w:rsid w:val="00A502A8"/>
    <w:rsid w:val="00A66196"/>
    <w:rsid w:val="00D51565"/>
    <w:rsid w:val="00D74F74"/>
    <w:rsid w:val="00F368EF"/>
    <w:rsid w:val="00F5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165D"/>
  <w15:chartTrackingRefBased/>
  <w15:docId w15:val="{D925B4FF-303A-4E75-8CC4-4B8D51FD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51DA1"/>
    <w:pPr>
      <w:suppressAutoHyphens/>
      <w:spacing w:after="120" w:line="480" w:lineRule="auto"/>
    </w:pPr>
    <w:rPr>
      <w:lang w:val="ru-RU" w:eastAsia="ar-SA"/>
    </w:rPr>
  </w:style>
  <w:style w:type="paragraph" w:styleId="a3">
    <w:name w:val="List Paragraph"/>
    <w:basedOn w:val="a"/>
    <w:uiPriority w:val="34"/>
    <w:qFormat/>
    <w:rsid w:val="00F51DA1"/>
    <w:pPr>
      <w:ind w:left="720"/>
      <w:contextualSpacing/>
    </w:pPr>
    <w:rPr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F51DA1"/>
    <w:rPr>
      <w:b/>
      <w:bCs/>
    </w:rPr>
  </w:style>
  <w:style w:type="paragraph" w:styleId="a5">
    <w:name w:val="Body Text"/>
    <w:basedOn w:val="a"/>
    <w:link w:val="a6"/>
    <w:uiPriority w:val="1"/>
    <w:qFormat/>
    <w:rsid w:val="00F51DA1"/>
    <w:pPr>
      <w:widowControl w:val="0"/>
      <w:autoSpaceDE w:val="0"/>
      <w:autoSpaceDN w:val="0"/>
      <w:ind w:left="106"/>
      <w:jc w:val="both"/>
    </w:pPr>
    <w:rPr>
      <w:sz w:val="23"/>
      <w:szCs w:val="23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51DA1"/>
    <w:rPr>
      <w:rFonts w:ascii="Times New Roman" w:eastAsia="Times New Roman" w:hAnsi="Times New Roman" w:cs="Times New Roman"/>
      <w:kern w:val="0"/>
      <w:sz w:val="23"/>
      <w:szCs w:val="23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Чечель</dc:creator>
  <cp:keywords/>
  <dc:description/>
  <cp:lastModifiedBy>Ирина Чечель</cp:lastModifiedBy>
  <cp:revision>2</cp:revision>
  <dcterms:created xsi:type="dcterms:W3CDTF">2025-05-21T11:04:00Z</dcterms:created>
  <dcterms:modified xsi:type="dcterms:W3CDTF">2025-05-21T11:04:00Z</dcterms:modified>
</cp:coreProperties>
</file>